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12E18" w14:textId="77777777" w:rsidR="005A0A2E" w:rsidRDefault="005A0A2E" w:rsidP="005A0A2E">
      <w:pPr>
        <w:jc w:val="center"/>
        <w:rPr>
          <w:rFonts w:ascii="Bookman Old Style" w:hAnsi="Bookman Old Style"/>
          <w:b/>
          <w:bCs/>
          <w:sz w:val="22"/>
          <w:szCs w:val="22"/>
        </w:rPr>
      </w:pPr>
    </w:p>
    <w:p w14:paraId="17DFA2D6" w14:textId="5CA5EC6C" w:rsidR="005A0A2E" w:rsidRPr="00620993" w:rsidRDefault="003F527D" w:rsidP="005A0A2E">
      <w:pPr>
        <w:jc w:val="center"/>
        <w:rPr>
          <w:rFonts w:ascii="Bookman Old Style" w:hAnsi="Bookman Old Style"/>
          <w:b/>
          <w:bCs/>
          <w:sz w:val="22"/>
          <w:szCs w:val="22"/>
        </w:rPr>
      </w:pPr>
      <w:r w:rsidRPr="005A0A2E">
        <w:rPr>
          <w:rFonts w:ascii="Bookman Old Style" w:hAnsi="Bookman Old Style"/>
          <w:b/>
          <w:bCs/>
          <w:sz w:val="22"/>
          <w:szCs w:val="22"/>
        </w:rPr>
        <w:t>AVVISO PUBBLICO</w:t>
      </w:r>
      <w:bookmarkStart w:id="0" w:name="_GoBack"/>
      <w:bookmarkEnd w:id="0"/>
    </w:p>
    <w:p w14:paraId="7976B312" w14:textId="77777777" w:rsidR="005A0A2E" w:rsidRPr="00620993" w:rsidRDefault="005A0A2E" w:rsidP="005A0A2E">
      <w:pPr>
        <w:jc w:val="center"/>
        <w:rPr>
          <w:rFonts w:ascii="Bookman Old Style" w:hAnsi="Bookman Old Style"/>
          <w:b/>
          <w:bCs/>
          <w:sz w:val="22"/>
          <w:szCs w:val="22"/>
        </w:rPr>
      </w:pPr>
      <w:proofErr w:type="gramStart"/>
      <w:r w:rsidRPr="00620993">
        <w:rPr>
          <w:rFonts w:ascii="Bookman Old Style" w:hAnsi="Bookman Old Style"/>
          <w:b/>
          <w:bCs/>
          <w:sz w:val="22"/>
          <w:szCs w:val="22"/>
        </w:rPr>
        <w:t>finalizzato</w:t>
      </w:r>
      <w:proofErr w:type="gramEnd"/>
      <w:r w:rsidRPr="00620993">
        <w:rPr>
          <w:rFonts w:ascii="Bookman Old Style" w:hAnsi="Bookman Old Style"/>
          <w:b/>
          <w:bCs/>
          <w:sz w:val="22"/>
          <w:szCs w:val="22"/>
        </w:rPr>
        <w:t xml:space="preserve"> a sostenere, attraverso la concessione di contributi economici, la realizzazione di proposte progettuali di carattere culturale, turistico, di spettacolo, del tempo libero e di promozione, anche sociale, del territorio da inserire nel Calendario degli eventi del Comune di Molfetta programmati </w:t>
      </w:r>
    </w:p>
    <w:p w14:paraId="6D813019" w14:textId="270BFD4D" w:rsidR="003F527D" w:rsidRPr="005A0A2E" w:rsidRDefault="005A0A2E" w:rsidP="005A0A2E">
      <w:pPr>
        <w:jc w:val="center"/>
        <w:rPr>
          <w:rFonts w:ascii="Bookman Old Style" w:hAnsi="Bookman Old Style"/>
          <w:b/>
          <w:bCs/>
          <w:sz w:val="22"/>
          <w:szCs w:val="22"/>
        </w:rPr>
      </w:pPr>
      <w:proofErr w:type="gramStart"/>
      <w:r w:rsidRPr="00620993">
        <w:rPr>
          <w:rFonts w:ascii="Bookman Old Style" w:hAnsi="Bookman Old Style"/>
          <w:b/>
          <w:bCs/>
          <w:sz w:val="22"/>
          <w:szCs w:val="22"/>
        </w:rPr>
        <w:t>dal</w:t>
      </w:r>
      <w:proofErr w:type="gramEnd"/>
      <w:r w:rsidRPr="00620993">
        <w:rPr>
          <w:rFonts w:ascii="Bookman Old Style" w:hAnsi="Bookman Old Style"/>
          <w:b/>
          <w:bCs/>
          <w:sz w:val="22"/>
          <w:szCs w:val="22"/>
        </w:rPr>
        <w:t xml:space="preserve"> 1</w:t>
      </w:r>
      <w:r>
        <w:rPr>
          <w:rFonts w:ascii="Bookman Old Style" w:hAnsi="Bookman Old Style"/>
          <w:b/>
          <w:bCs/>
          <w:sz w:val="22"/>
          <w:szCs w:val="22"/>
        </w:rPr>
        <w:t>°</w:t>
      </w:r>
      <w:r w:rsidRPr="00620993">
        <w:rPr>
          <w:rFonts w:ascii="Bookman Old Style" w:hAnsi="Bookman Old Style"/>
          <w:b/>
          <w:bCs/>
          <w:sz w:val="22"/>
          <w:szCs w:val="22"/>
        </w:rPr>
        <w:t xml:space="preserve"> </w:t>
      </w:r>
      <w:r>
        <w:rPr>
          <w:rFonts w:ascii="Bookman Old Style" w:hAnsi="Bookman Old Style"/>
          <w:b/>
          <w:bCs/>
          <w:sz w:val="22"/>
          <w:szCs w:val="22"/>
        </w:rPr>
        <w:t xml:space="preserve">agosto </w:t>
      </w:r>
      <w:r w:rsidRPr="00620993">
        <w:rPr>
          <w:rFonts w:ascii="Bookman Old Style" w:hAnsi="Bookman Old Style"/>
          <w:b/>
          <w:bCs/>
          <w:sz w:val="22"/>
          <w:szCs w:val="22"/>
        </w:rPr>
        <w:t>al 30 settembre 2025</w:t>
      </w:r>
    </w:p>
    <w:p w14:paraId="101F1B22" w14:textId="77777777" w:rsidR="003F527D" w:rsidRDefault="003F527D" w:rsidP="003F527D">
      <w:pPr>
        <w:rPr>
          <w:rFonts w:ascii="Bookman Old Style" w:hAnsi="Bookman Old Style"/>
          <w:sz w:val="22"/>
          <w:szCs w:val="22"/>
        </w:rPr>
      </w:pPr>
    </w:p>
    <w:p w14:paraId="52520E42" w14:textId="77777777" w:rsidR="005A0A2E" w:rsidRDefault="005A0A2E" w:rsidP="003F527D">
      <w:pPr>
        <w:rPr>
          <w:rFonts w:ascii="Bookman Old Style" w:hAnsi="Bookman Old Style"/>
          <w:sz w:val="22"/>
          <w:szCs w:val="22"/>
        </w:rPr>
      </w:pPr>
    </w:p>
    <w:p w14:paraId="30F9D504" w14:textId="77777777" w:rsidR="005A0A2E" w:rsidRPr="005A0A2E" w:rsidRDefault="005A0A2E" w:rsidP="003F527D">
      <w:pPr>
        <w:rPr>
          <w:rFonts w:ascii="Bookman Old Style" w:hAnsi="Bookman Old Style"/>
          <w:sz w:val="22"/>
          <w:szCs w:val="22"/>
        </w:rPr>
      </w:pPr>
    </w:p>
    <w:p w14:paraId="6353AAFF" w14:textId="00D99B6F" w:rsidR="0092018D" w:rsidRPr="005A0A2E" w:rsidRDefault="0092018D" w:rsidP="0092018D">
      <w:pPr>
        <w:spacing w:line="360" w:lineRule="auto"/>
        <w:jc w:val="center"/>
        <w:rPr>
          <w:rFonts w:ascii="Bookman Old Style" w:hAnsi="Bookman Old Style" w:cs="Tahoma"/>
          <w:b/>
          <w:sz w:val="22"/>
          <w:szCs w:val="22"/>
        </w:rPr>
      </w:pPr>
      <w:proofErr w:type="spellStart"/>
      <w:r w:rsidRPr="005A0A2E">
        <w:rPr>
          <w:rFonts w:ascii="Bookman Old Style" w:hAnsi="Bookman Old Style" w:cs="Tahoma"/>
          <w:b/>
          <w:sz w:val="22"/>
          <w:szCs w:val="22"/>
        </w:rPr>
        <w:t>All</w:t>
      </w:r>
      <w:proofErr w:type="spellEnd"/>
      <w:r w:rsidRPr="005A0A2E">
        <w:rPr>
          <w:rFonts w:ascii="Bookman Old Style" w:hAnsi="Bookman Old Style" w:cs="Tahoma"/>
          <w:b/>
          <w:sz w:val="22"/>
          <w:szCs w:val="22"/>
        </w:rPr>
        <w:t xml:space="preserve">. A - </w:t>
      </w:r>
      <w:r w:rsidR="00B92E05" w:rsidRPr="005A0A2E">
        <w:rPr>
          <w:rFonts w:ascii="Bookman Old Style" w:hAnsi="Bookman Old Style" w:cs="Tahoma"/>
          <w:b/>
          <w:sz w:val="22"/>
          <w:szCs w:val="22"/>
        </w:rPr>
        <w:t>ISTANZA</w:t>
      </w:r>
      <w:r w:rsidRPr="005A0A2E">
        <w:rPr>
          <w:rFonts w:ascii="Bookman Old Style" w:hAnsi="Bookman Old Style" w:cs="Tahoma"/>
          <w:b/>
          <w:sz w:val="22"/>
          <w:szCs w:val="22"/>
        </w:rPr>
        <w:t xml:space="preserve"> DI PARTECIPAZIONE </w:t>
      </w:r>
    </w:p>
    <w:p w14:paraId="2CC096F0" w14:textId="77777777" w:rsidR="003F527D" w:rsidRPr="005A0A2E" w:rsidRDefault="003F527D" w:rsidP="0092018D">
      <w:pPr>
        <w:spacing w:line="360" w:lineRule="auto"/>
        <w:jc w:val="center"/>
        <w:rPr>
          <w:rFonts w:ascii="Bookman Old Style" w:hAnsi="Bookman Old Style"/>
          <w:sz w:val="22"/>
          <w:szCs w:val="22"/>
        </w:rPr>
      </w:pPr>
    </w:p>
    <w:p w14:paraId="4F648A17" w14:textId="13449D7A" w:rsidR="003F527D" w:rsidRPr="005A0A2E" w:rsidRDefault="003F527D" w:rsidP="003F527D">
      <w:pPr>
        <w:spacing w:line="360" w:lineRule="auto"/>
        <w:jc w:val="both"/>
        <w:rPr>
          <w:rFonts w:ascii="Bookman Old Style" w:hAnsi="Bookman Old Style" w:cs="Tahoma"/>
          <w:sz w:val="22"/>
          <w:szCs w:val="22"/>
        </w:rPr>
      </w:pPr>
      <w:r w:rsidRPr="005A0A2E">
        <w:rPr>
          <w:rFonts w:ascii="Bookman Old Style" w:hAnsi="Bookman Old Style" w:cs="Tahoma"/>
          <w:sz w:val="22"/>
          <w:szCs w:val="22"/>
        </w:rPr>
        <w:t xml:space="preserve">Il/La sottoscritto/a__________________________________ nato/a </w:t>
      </w:r>
      <w:proofErr w:type="spellStart"/>
      <w:r w:rsidRPr="005A0A2E">
        <w:rPr>
          <w:rFonts w:ascii="Bookman Old Style" w:hAnsi="Bookman Old Style" w:cs="Tahoma"/>
          <w:sz w:val="22"/>
          <w:szCs w:val="22"/>
        </w:rPr>
        <w:t>a</w:t>
      </w:r>
      <w:proofErr w:type="spellEnd"/>
      <w:r w:rsidRPr="005A0A2E">
        <w:rPr>
          <w:rFonts w:ascii="Bookman Old Style" w:hAnsi="Bookman Old Style" w:cs="Tahoma"/>
          <w:sz w:val="22"/>
          <w:szCs w:val="22"/>
        </w:rPr>
        <w:t xml:space="preserve"> ______________________ il_____________ residente a_______________</w:t>
      </w:r>
      <w:proofErr w:type="spellStart"/>
      <w:r w:rsidRPr="005A0A2E">
        <w:rPr>
          <w:rFonts w:ascii="Bookman Old Style" w:hAnsi="Bookman Old Style" w:cs="Tahoma"/>
          <w:sz w:val="22"/>
          <w:szCs w:val="22"/>
        </w:rPr>
        <w:t>Prov</w:t>
      </w:r>
      <w:proofErr w:type="spellEnd"/>
      <w:r w:rsidRPr="005A0A2E">
        <w:rPr>
          <w:rFonts w:ascii="Bookman Old Style" w:hAnsi="Bookman Old Style" w:cs="Tahoma"/>
          <w:sz w:val="22"/>
          <w:szCs w:val="22"/>
        </w:rPr>
        <w:t>. __________ Via ______________</w:t>
      </w:r>
      <w:r w:rsidR="00CE00DC">
        <w:rPr>
          <w:rFonts w:ascii="Bookman Old Style" w:hAnsi="Bookman Old Style" w:cs="Tahoma"/>
          <w:sz w:val="22"/>
          <w:szCs w:val="22"/>
        </w:rPr>
        <w:t>____</w:t>
      </w:r>
      <w:r w:rsidRPr="005A0A2E">
        <w:rPr>
          <w:rFonts w:ascii="Bookman Old Style" w:hAnsi="Bookman Old Style" w:cs="Tahoma"/>
          <w:sz w:val="22"/>
          <w:szCs w:val="22"/>
        </w:rPr>
        <w:t>____ n. __</w:t>
      </w:r>
    </w:p>
    <w:p w14:paraId="5F126B45" w14:textId="3848E86A" w:rsidR="003F527D" w:rsidRPr="005A0A2E" w:rsidRDefault="003F527D" w:rsidP="003F527D">
      <w:pPr>
        <w:spacing w:line="360" w:lineRule="auto"/>
        <w:jc w:val="both"/>
        <w:rPr>
          <w:rFonts w:ascii="Bookman Old Style" w:hAnsi="Bookman Old Style" w:cs="Tahoma"/>
          <w:sz w:val="22"/>
          <w:szCs w:val="22"/>
        </w:rPr>
      </w:pPr>
      <w:proofErr w:type="spellStart"/>
      <w:r w:rsidRPr="005A0A2E">
        <w:rPr>
          <w:rFonts w:ascii="Bookman Old Style" w:hAnsi="Bookman Old Style" w:cs="Tahoma"/>
          <w:sz w:val="22"/>
          <w:szCs w:val="22"/>
        </w:rPr>
        <w:t>C.F.__________________in</w:t>
      </w:r>
      <w:proofErr w:type="spellEnd"/>
      <w:r w:rsidRPr="005A0A2E">
        <w:rPr>
          <w:rFonts w:ascii="Bookman Old Style" w:hAnsi="Bookman Old Style" w:cs="Tahoma"/>
          <w:sz w:val="22"/>
          <w:szCs w:val="22"/>
        </w:rPr>
        <w:t xml:space="preserve"> qualità di legale rappresentante </w:t>
      </w:r>
      <w:r w:rsidR="007C33EC" w:rsidRPr="005A0A2E">
        <w:rPr>
          <w:rFonts w:ascii="Bookman Old Style" w:hAnsi="Bookman Old Style" w:cs="Tahoma"/>
          <w:sz w:val="22"/>
          <w:szCs w:val="22"/>
        </w:rPr>
        <w:t>dell’Ente</w:t>
      </w:r>
      <w:r w:rsidRPr="005A0A2E">
        <w:rPr>
          <w:rFonts w:ascii="Bookman Old Style" w:hAnsi="Bookman Old Style" w:cs="Tahoma"/>
          <w:sz w:val="22"/>
          <w:szCs w:val="22"/>
        </w:rPr>
        <w:t xml:space="preserve"> _____________________________ con sede in _________________________ Via ____________________ n. ____ C.F./P.</w:t>
      </w:r>
      <w:r w:rsidR="00CE00DC">
        <w:rPr>
          <w:rFonts w:ascii="Bookman Old Style" w:hAnsi="Bookman Old Style" w:cs="Tahoma"/>
          <w:sz w:val="22"/>
          <w:szCs w:val="22"/>
        </w:rPr>
        <w:t>I.V.A.__________________ tel. ____</w:t>
      </w:r>
      <w:r w:rsidRPr="005A0A2E">
        <w:rPr>
          <w:rFonts w:ascii="Bookman Old Style" w:hAnsi="Bookman Old Style" w:cs="Tahoma"/>
          <w:sz w:val="22"/>
          <w:szCs w:val="22"/>
        </w:rPr>
        <w:t>__________e-</w:t>
      </w:r>
      <w:proofErr w:type="spellStart"/>
      <w:r w:rsidRPr="005A0A2E">
        <w:rPr>
          <w:rFonts w:ascii="Bookman Old Style" w:hAnsi="Bookman Old Style" w:cs="Tahoma"/>
          <w:sz w:val="22"/>
          <w:szCs w:val="22"/>
        </w:rPr>
        <w:t>mail________</w:t>
      </w:r>
      <w:r w:rsidR="00CE00DC">
        <w:rPr>
          <w:rFonts w:ascii="Bookman Old Style" w:hAnsi="Bookman Old Style" w:cs="Tahoma"/>
          <w:sz w:val="22"/>
          <w:szCs w:val="22"/>
        </w:rPr>
        <w:t>_______________</w:t>
      </w:r>
      <w:r w:rsidRPr="005A0A2E">
        <w:rPr>
          <w:rFonts w:ascii="Bookman Old Style" w:hAnsi="Bookman Old Style" w:cs="Tahoma"/>
          <w:sz w:val="22"/>
          <w:szCs w:val="22"/>
        </w:rPr>
        <w:t>__________PEC</w:t>
      </w:r>
      <w:proofErr w:type="spellEnd"/>
      <w:r w:rsidRPr="005A0A2E">
        <w:rPr>
          <w:rFonts w:ascii="Bookman Old Style" w:hAnsi="Bookman Old Style" w:cs="Tahoma"/>
          <w:sz w:val="22"/>
          <w:szCs w:val="22"/>
        </w:rPr>
        <w:t xml:space="preserve"> ___</w:t>
      </w:r>
      <w:r w:rsidR="00CE00DC">
        <w:rPr>
          <w:rFonts w:ascii="Bookman Old Style" w:hAnsi="Bookman Old Style" w:cs="Tahoma"/>
          <w:sz w:val="22"/>
          <w:szCs w:val="22"/>
        </w:rPr>
        <w:t>___________________________</w:t>
      </w:r>
      <w:r w:rsidRPr="005A0A2E">
        <w:rPr>
          <w:rFonts w:ascii="Bookman Old Style" w:hAnsi="Bookman Old Style" w:cs="Tahoma"/>
          <w:sz w:val="22"/>
          <w:szCs w:val="22"/>
        </w:rPr>
        <w:t>_______________</w:t>
      </w:r>
    </w:p>
    <w:p w14:paraId="60AA2AE1" w14:textId="77777777" w:rsidR="003F527D" w:rsidRPr="005A0A2E" w:rsidRDefault="003F527D" w:rsidP="003F527D">
      <w:pPr>
        <w:spacing w:line="360" w:lineRule="auto"/>
        <w:jc w:val="center"/>
        <w:rPr>
          <w:rFonts w:ascii="Bookman Old Style" w:hAnsi="Bookman Old Style" w:cs="Tahoma"/>
          <w:b/>
          <w:sz w:val="22"/>
          <w:szCs w:val="22"/>
        </w:rPr>
      </w:pPr>
    </w:p>
    <w:p w14:paraId="7B3BDA64" w14:textId="77777777" w:rsidR="003F527D" w:rsidRPr="005A0A2E" w:rsidRDefault="003F527D" w:rsidP="003F527D">
      <w:pPr>
        <w:spacing w:line="360" w:lineRule="auto"/>
        <w:jc w:val="center"/>
        <w:rPr>
          <w:rFonts w:ascii="Bookman Old Style" w:hAnsi="Bookman Old Style"/>
          <w:sz w:val="22"/>
          <w:szCs w:val="22"/>
        </w:rPr>
      </w:pPr>
      <w:r w:rsidRPr="005A0A2E">
        <w:rPr>
          <w:rFonts w:ascii="Bookman Old Style" w:hAnsi="Bookman Old Style" w:cs="Tahoma"/>
          <w:b/>
          <w:sz w:val="22"/>
          <w:szCs w:val="22"/>
        </w:rPr>
        <w:t>CHIEDE</w:t>
      </w:r>
    </w:p>
    <w:p w14:paraId="6AEA241D" w14:textId="5B9FE166" w:rsidR="003F527D" w:rsidRPr="005A0A2E" w:rsidRDefault="003F527D" w:rsidP="003F527D">
      <w:pPr>
        <w:jc w:val="both"/>
        <w:rPr>
          <w:rFonts w:ascii="Bookman Old Style" w:hAnsi="Bookman Old Style" w:cs="Tahoma"/>
          <w:sz w:val="22"/>
          <w:szCs w:val="22"/>
        </w:rPr>
      </w:pPr>
      <w:proofErr w:type="gramStart"/>
      <w:r w:rsidRPr="005A0A2E">
        <w:rPr>
          <w:rFonts w:ascii="Bookman Old Style" w:hAnsi="Bookman Old Style" w:cs="Tahoma"/>
          <w:sz w:val="22"/>
          <w:szCs w:val="22"/>
        </w:rPr>
        <w:t>di</w:t>
      </w:r>
      <w:proofErr w:type="gramEnd"/>
      <w:r w:rsidRPr="005A0A2E">
        <w:rPr>
          <w:rFonts w:ascii="Bookman Old Style" w:hAnsi="Bookman Old Style" w:cs="Tahoma"/>
          <w:sz w:val="22"/>
          <w:szCs w:val="22"/>
        </w:rPr>
        <w:t xml:space="preserve"> partecipare alla selezione indetta dal Comune </w:t>
      </w:r>
      <w:r w:rsidR="004229D9" w:rsidRPr="005A0A2E">
        <w:rPr>
          <w:rFonts w:ascii="Bookman Old Style" w:hAnsi="Bookman Old Style" w:cs="Tahoma"/>
          <w:sz w:val="22"/>
          <w:szCs w:val="22"/>
        </w:rPr>
        <w:t xml:space="preserve">di Molfetta con Avviso Pubblico, </w:t>
      </w:r>
      <w:r w:rsidRPr="005A0A2E">
        <w:rPr>
          <w:rFonts w:ascii="Bookman Old Style" w:hAnsi="Bookman Old Style" w:cs="Tahoma"/>
          <w:sz w:val="22"/>
          <w:szCs w:val="22"/>
        </w:rPr>
        <w:t xml:space="preserve"> finalizzato a sostenere, attraverso la concessione di contributi economici, la realizzazione di proposte progettuali di carattere culturale, turistico, di spettacolo, del tempo libero e di promozione, anche sociale, del territorio da inserire nel Calendario degli eventi del Comune di Molfett</w:t>
      </w:r>
      <w:r w:rsidR="00F24504" w:rsidRPr="005A0A2E">
        <w:rPr>
          <w:rFonts w:ascii="Bookman Old Style" w:hAnsi="Bookman Old Style" w:cs="Tahoma"/>
          <w:sz w:val="22"/>
          <w:szCs w:val="22"/>
        </w:rPr>
        <w:t>a programmati dal 1</w:t>
      </w:r>
      <w:r w:rsidR="007E6DE4">
        <w:rPr>
          <w:rFonts w:ascii="Bookman Old Style" w:hAnsi="Bookman Old Style" w:cs="Tahoma"/>
          <w:sz w:val="22"/>
          <w:szCs w:val="22"/>
        </w:rPr>
        <w:t>°</w:t>
      </w:r>
      <w:r w:rsidR="00F24504" w:rsidRPr="005A0A2E">
        <w:rPr>
          <w:rFonts w:ascii="Bookman Old Style" w:hAnsi="Bookman Old Style" w:cs="Tahoma"/>
          <w:sz w:val="22"/>
          <w:szCs w:val="22"/>
        </w:rPr>
        <w:t xml:space="preserve"> </w:t>
      </w:r>
      <w:r w:rsidR="007E6DE4">
        <w:rPr>
          <w:rFonts w:ascii="Bookman Old Style" w:hAnsi="Bookman Old Style" w:cs="Tahoma"/>
          <w:sz w:val="22"/>
          <w:szCs w:val="22"/>
        </w:rPr>
        <w:t>agosto</w:t>
      </w:r>
      <w:r w:rsidR="00F24504" w:rsidRPr="005A0A2E">
        <w:rPr>
          <w:rFonts w:ascii="Bookman Old Style" w:hAnsi="Bookman Old Style" w:cs="Tahoma"/>
          <w:sz w:val="22"/>
          <w:szCs w:val="22"/>
        </w:rPr>
        <w:t xml:space="preserve"> al 30 settembre 2025.</w:t>
      </w:r>
    </w:p>
    <w:p w14:paraId="3EF21C5C" w14:textId="77777777" w:rsidR="007C33EC" w:rsidRPr="005A0A2E" w:rsidRDefault="007C33EC" w:rsidP="003F527D">
      <w:pPr>
        <w:jc w:val="both"/>
        <w:rPr>
          <w:rFonts w:ascii="Bookman Old Style" w:hAnsi="Bookman Old Style" w:cs="Tahoma"/>
          <w:sz w:val="22"/>
          <w:szCs w:val="22"/>
        </w:rPr>
      </w:pPr>
    </w:p>
    <w:p w14:paraId="66B0F7D3" w14:textId="6550CDB6" w:rsidR="007C33EC" w:rsidRPr="005A0A2E" w:rsidRDefault="007C33EC" w:rsidP="007C33EC">
      <w:pPr>
        <w:jc w:val="both"/>
        <w:rPr>
          <w:rFonts w:ascii="Bookman Old Style" w:hAnsi="Bookman Old Style" w:cs="Tahoma"/>
          <w:sz w:val="22"/>
          <w:szCs w:val="22"/>
        </w:rPr>
      </w:pPr>
      <w:r w:rsidRPr="005A0A2E">
        <w:rPr>
          <w:rFonts w:ascii="Bookman Old Style" w:hAnsi="Bookman Old Style" w:cs="Tahoma"/>
          <w:b/>
          <w:bCs/>
          <w:sz w:val="22"/>
          <w:szCs w:val="22"/>
        </w:rPr>
        <w:t>INOLTRE</w:t>
      </w:r>
      <w:r w:rsidRPr="005A0A2E">
        <w:rPr>
          <w:rFonts w:ascii="Bookman Old Style" w:hAnsi="Bookman Old Style" w:cs="Tahoma"/>
          <w:sz w:val="22"/>
          <w:szCs w:val="22"/>
        </w:rPr>
        <w:t xml:space="preserve"> 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445/200;</w:t>
      </w:r>
    </w:p>
    <w:p w14:paraId="1D48440C" w14:textId="77777777" w:rsidR="007C33EC" w:rsidRPr="005A0A2E" w:rsidRDefault="007C33EC" w:rsidP="007C33EC">
      <w:pPr>
        <w:jc w:val="both"/>
        <w:rPr>
          <w:rFonts w:ascii="Bookman Old Style" w:hAnsi="Bookman Old Style" w:cs="Tahoma"/>
          <w:sz w:val="22"/>
          <w:szCs w:val="22"/>
        </w:rPr>
      </w:pPr>
    </w:p>
    <w:p w14:paraId="022A2DBF" w14:textId="77777777" w:rsidR="007C33EC" w:rsidRPr="005A0A2E" w:rsidRDefault="007C33EC" w:rsidP="007C33EC">
      <w:pPr>
        <w:jc w:val="center"/>
        <w:rPr>
          <w:rFonts w:ascii="Bookman Old Style" w:hAnsi="Bookman Old Style" w:cs="Tahoma"/>
          <w:b/>
          <w:bCs/>
          <w:sz w:val="22"/>
          <w:szCs w:val="22"/>
        </w:rPr>
      </w:pPr>
      <w:r w:rsidRPr="005A0A2E">
        <w:rPr>
          <w:rFonts w:ascii="Bookman Old Style" w:hAnsi="Bookman Old Style" w:cs="Tahoma"/>
          <w:b/>
          <w:bCs/>
          <w:sz w:val="22"/>
          <w:szCs w:val="22"/>
        </w:rPr>
        <w:t>DICHIARA</w:t>
      </w:r>
    </w:p>
    <w:p w14:paraId="343F8EFF" w14:textId="77777777" w:rsidR="003F527D" w:rsidRPr="005A0A2E" w:rsidRDefault="003F527D" w:rsidP="007C33EC">
      <w:pPr>
        <w:jc w:val="both"/>
        <w:rPr>
          <w:rFonts w:ascii="Bookman Old Style" w:hAnsi="Bookman Old Style" w:cs="Tahoma"/>
          <w:sz w:val="22"/>
          <w:szCs w:val="22"/>
        </w:rPr>
      </w:pPr>
    </w:p>
    <w:p w14:paraId="1173F258" w14:textId="5D483840" w:rsidR="008500CE" w:rsidRPr="005A0A2E" w:rsidRDefault="003F527D" w:rsidP="003F527D">
      <w:pPr>
        <w:suppressAutoHyphens/>
        <w:spacing w:after="113"/>
        <w:jc w:val="both"/>
        <w:rPr>
          <w:rFonts w:ascii="Bookman Old Style" w:hAnsi="Bookman Old Style" w:cs="Tahoma"/>
          <w:sz w:val="22"/>
          <w:szCs w:val="22"/>
        </w:rPr>
      </w:pPr>
      <w:r w:rsidRPr="005A0A2E">
        <w:rPr>
          <w:rFonts w:ascii="Bookman Old Style" w:hAnsi="Bookman Old Style" w:cs="Tahoma"/>
          <w:sz w:val="22"/>
          <w:szCs w:val="22"/>
        </w:rPr>
        <w:t xml:space="preserve">a) </w:t>
      </w:r>
      <w:r w:rsidR="007C33EC" w:rsidRPr="005A0A2E">
        <w:rPr>
          <w:rFonts w:ascii="Bookman Old Style" w:hAnsi="Bookman Old Style" w:cs="Tahoma"/>
          <w:sz w:val="22"/>
          <w:szCs w:val="22"/>
        </w:rPr>
        <w:t>che l’Ente sopraindicato è</w:t>
      </w:r>
      <w:r w:rsidR="008500CE" w:rsidRPr="005A0A2E">
        <w:rPr>
          <w:rFonts w:ascii="Bookman Old Style" w:hAnsi="Bookman Old Style" w:cs="Tahoma"/>
          <w:sz w:val="22"/>
          <w:szCs w:val="22"/>
        </w:rPr>
        <w:t>:</w:t>
      </w:r>
    </w:p>
    <w:p w14:paraId="0E6663B1" w14:textId="689DDFAD" w:rsidR="008500CE" w:rsidRPr="005A0A2E" w:rsidRDefault="008500CE" w:rsidP="008500CE">
      <w:pPr>
        <w:suppressAutoHyphens/>
        <w:spacing w:after="113"/>
        <w:ind w:firstLine="708"/>
        <w:jc w:val="both"/>
        <w:rPr>
          <w:rFonts w:ascii="Bookman Old Style" w:hAnsi="Bookman Old Style" w:cs="Tahoma"/>
          <w:b/>
          <w:bCs/>
          <w:sz w:val="22"/>
          <w:szCs w:val="22"/>
        </w:rPr>
      </w:pPr>
      <w:r w:rsidRPr="005A0A2E">
        <w:rPr>
          <w:rFonts w:ascii="Bookman Old Style" w:eastAsia="Wingdings" w:hAnsi="Bookman Old Style" w:cs="Wingdings"/>
          <w:b/>
          <w:bCs/>
          <w:sz w:val="22"/>
          <w:szCs w:val="22"/>
        </w:rPr>
        <w:t></w:t>
      </w:r>
      <w:r w:rsidRPr="005A0A2E">
        <w:rPr>
          <w:rFonts w:ascii="Bookman Old Style" w:hAnsi="Bookman Old Style" w:cs="Tahoma"/>
          <w:b/>
          <w:bCs/>
          <w:sz w:val="22"/>
          <w:szCs w:val="22"/>
        </w:rPr>
        <w:t xml:space="preserve"> </w:t>
      </w:r>
      <w:proofErr w:type="gramStart"/>
      <w:r w:rsidRPr="005A0A2E">
        <w:rPr>
          <w:rFonts w:ascii="Bookman Old Style" w:hAnsi="Bookman Old Style" w:cs="Tahoma"/>
          <w:b/>
          <w:bCs/>
          <w:sz w:val="22"/>
          <w:szCs w:val="22"/>
        </w:rPr>
        <w:t>un</w:t>
      </w:r>
      <w:proofErr w:type="gramEnd"/>
      <w:r w:rsidRPr="005A0A2E">
        <w:rPr>
          <w:rFonts w:ascii="Bookman Old Style" w:hAnsi="Bookman Old Style" w:cs="Tahoma"/>
          <w:b/>
          <w:bCs/>
          <w:sz w:val="22"/>
          <w:szCs w:val="22"/>
        </w:rPr>
        <w:t xml:space="preserve"> Ente del Terzo settore iscritto al RUNTS</w:t>
      </w:r>
    </w:p>
    <w:p w14:paraId="767EDA6D" w14:textId="21F3D0AE" w:rsidR="008500CE" w:rsidRPr="005A0A2E" w:rsidRDefault="008500CE" w:rsidP="008500CE">
      <w:pPr>
        <w:suppressAutoHyphens/>
        <w:spacing w:after="113"/>
        <w:ind w:firstLine="708"/>
        <w:jc w:val="both"/>
        <w:rPr>
          <w:rFonts w:ascii="Bookman Old Style" w:hAnsi="Bookman Old Style" w:cs="Tahoma"/>
          <w:sz w:val="22"/>
          <w:szCs w:val="22"/>
        </w:rPr>
      </w:pPr>
      <w:r w:rsidRPr="005A0A2E">
        <w:rPr>
          <w:rFonts w:ascii="Bookman Old Style" w:hAnsi="Bookman Old Style" w:cs="Tahoma"/>
          <w:sz w:val="22"/>
          <w:szCs w:val="22"/>
        </w:rPr>
        <w:t>Indicare Tipo di Ente____________________________</w:t>
      </w:r>
      <w:r w:rsidR="00306667">
        <w:rPr>
          <w:rFonts w:ascii="Bookman Old Style" w:hAnsi="Bookman Old Style" w:cs="Tahoma"/>
          <w:sz w:val="22"/>
          <w:szCs w:val="22"/>
        </w:rPr>
        <w:t>_________</w:t>
      </w:r>
      <w:r w:rsidRPr="005A0A2E">
        <w:rPr>
          <w:rFonts w:ascii="Bookman Old Style" w:hAnsi="Bookman Old Style" w:cs="Tahoma"/>
          <w:sz w:val="22"/>
          <w:szCs w:val="22"/>
        </w:rPr>
        <w:t>_______________________</w:t>
      </w:r>
    </w:p>
    <w:p w14:paraId="2BAC277F" w14:textId="21995FC1" w:rsidR="008500CE" w:rsidRPr="005A0A2E" w:rsidRDefault="008500CE" w:rsidP="008500CE">
      <w:pPr>
        <w:suppressAutoHyphens/>
        <w:spacing w:after="113"/>
        <w:ind w:firstLine="708"/>
        <w:jc w:val="both"/>
        <w:rPr>
          <w:rFonts w:ascii="Bookman Old Style" w:hAnsi="Bookman Old Style" w:cs="Tahoma"/>
          <w:sz w:val="22"/>
          <w:szCs w:val="22"/>
        </w:rPr>
      </w:pPr>
      <w:r w:rsidRPr="005A0A2E">
        <w:rPr>
          <w:rFonts w:ascii="Bookman Old Style" w:hAnsi="Bookman Old Style" w:cs="Tahoma"/>
          <w:sz w:val="22"/>
          <w:szCs w:val="22"/>
        </w:rPr>
        <w:t>Numero matricola iscrizione al RUNTS_______________</w:t>
      </w:r>
      <w:r w:rsidR="00306667">
        <w:rPr>
          <w:rFonts w:ascii="Bookman Old Style" w:hAnsi="Bookman Old Style" w:cs="Tahoma"/>
          <w:sz w:val="22"/>
          <w:szCs w:val="22"/>
        </w:rPr>
        <w:t>________</w:t>
      </w:r>
      <w:r w:rsidRPr="005A0A2E">
        <w:rPr>
          <w:rFonts w:ascii="Bookman Old Style" w:hAnsi="Bookman Old Style" w:cs="Tahoma"/>
          <w:sz w:val="22"/>
          <w:szCs w:val="22"/>
        </w:rPr>
        <w:t>____________________</w:t>
      </w:r>
    </w:p>
    <w:p w14:paraId="17AFEC3A" w14:textId="0C075593" w:rsidR="008500CE" w:rsidRPr="005A0A2E" w:rsidRDefault="008500CE" w:rsidP="008500CE">
      <w:pPr>
        <w:suppressAutoHyphens/>
        <w:spacing w:after="113"/>
        <w:ind w:firstLine="708"/>
        <w:jc w:val="both"/>
        <w:rPr>
          <w:rFonts w:ascii="Bookman Old Style" w:hAnsi="Bookman Old Style" w:cs="Tahoma"/>
          <w:sz w:val="22"/>
          <w:szCs w:val="22"/>
        </w:rPr>
      </w:pPr>
      <w:r w:rsidRPr="005A0A2E">
        <w:rPr>
          <w:rFonts w:ascii="Bookman Old Style" w:hAnsi="Bookman Old Style" w:cs="Tahoma"/>
          <w:sz w:val="22"/>
          <w:szCs w:val="22"/>
        </w:rPr>
        <w:t>Data di iscrizione al RUNTS_______________________</w:t>
      </w:r>
      <w:r w:rsidR="00306667">
        <w:rPr>
          <w:rFonts w:ascii="Bookman Old Style" w:hAnsi="Bookman Old Style" w:cs="Tahoma"/>
          <w:sz w:val="22"/>
          <w:szCs w:val="22"/>
        </w:rPr>
        <w:t>________</w:t>
      </w:r>
      <w:r w:rsidRPr="005A0A2E">
        <w:rPr>
          <w:rFonts w:ascii="Bookman Old Style" w:hAnsi="Bookman Old Style" w:cs="Tahoma"/>
          <w:sz w:val="22"/>
          <w:szCs w:val="22"/>
        </w:rPr>
        <w:t>______________________</w:t>
      </w:r>
    </w:p>
    <w:p w14:paraId="70BFFB97" w14:textId="55109032" w:rsidR="008500CE" w:rsidRPr="005A0A2E" w:rsidRDefault="008500CE" w:rsidP="008500CE">
      <w:pPr>
        <w:suppressAutoHyphens/>
        <w:spacing w:after="113"/>
        <w:ind w:left="709" w:hanging="1"/>
        <w:jc w:val="both"/>
        <w:rPr>
          <w:rFonts w:ascii="Bookman Old Style" w:hAnsi="Bookman Old Style"/>
          <w:b/>
          <w:bCs/>
          <w:sz w:val="22"/>
          <w:szCs w:val="22"/>
        </w:rPr>
      </w:pPr>
      <w:r w:rsidRPr="005A0A2E">
        <w:rPr>
          <w:rFonts w:ascii="Bookman Old Style" w:eastAsia="Wingdings" w:hAnsi="Bookman Old Style" w:cs="Wingdings"/>
          <w:b/>
          <w:bCs/>
          <w:sz w:val="22"/>
          <w:szCs w:val="22"/>
        </w:rPr>
        <w:lastRenderedPageBreak/>
        <w:t></w:t>
      </w:r>
      <w:r w:rsidRPr="005A0A2E">
        <w:rPr>
          <w:rFonts w:ascii="Bookman Old Style" w:hAnsi="Bookman Old Style" w:cs="Tahoma"/>
          <w:b/>
          <w:bCs/>
          <w:sz w:val="22"/>
          <w:szCs w:val="22"/>
        </w:rPr>
        <w:t xml:space="preserve"> </w:t>
      </w:r>
      <w:proofErr w:type="gramStart"/>
      <w:r w:rsidRPr="005A0A2E">
        <w:rPr>
          <w:rFonts w:ascii="Bookman Old Style" w:hAnsi="Bookman Old Style" w:cs="Tahoma"/>
          <w:b/>
          <w:bCs/>
          <w:sz w:val="22"/>
          <w:szCs w:val="22"/>
        </w:rPr>
        <w:t>un</w:t>
      </w:r>
      <w:proofErr w:type="gramEnd"/>
      <w:r w:rsidRPr="005A0A2E">
        <w:rPr>
          <w:rFonts w:ascii="Bookman Old Style" w:hAnsi="Bookman Old Style" w:cs="Tahoma"/>
          <w:b/>
          <w:bCs/>
          <w:sz w:val="22"/>
          <w:szCs w:val="22"/>
        </w:rPr>
        <w:t xml:space="preserve"> Ente che persegue, senza fini di lucro, </w:t>
      </w:r>
      <w:r w:rsidRPr="005A0A2E">
        <w:rPr>
          <w:rFonts w:ascii="Bookman Old Style" w:hAnsi="Bookman Old Style"/>
          <w:b/>
          <w:bCs/>
          <w:sz w:val="22"/>
          <w:szCs w:val="22"/>
        </w:rPr>
        <w:t xml:space="preserve">finalità civiche, solidaristiche e di utilità sociale </w:t>
      </w:r>
    </w:p>
    <w:p w14:paraId="0480DEA8" w14:textId="7C705D01" w:rsidR="008500CE" w:rsidRPr="005A0A2E" w:rsidRDefault="008500CE" w:rsidP="008500CE">
      <w:pPr>
        <w:suppressAutoHyphens/>
        <w:spacing w:after="113"/>
        <w:ind w:firstLine="708"/>
        <w:jc w:val="both"/>
        <w:rPr>
          <w:rFonts w:ascii="Bookman Old Style" w:hAnsi="Bookman Old Style" w:cs="Tahoma"/>
          <w:sz w:val="22"/>
          <w:szCs w:val="22"/>
        </w:rPr>
      </w:pPr>
      <w:r w:rsidRPr="005A0A2E">
        <w:rPr>
          <w:rFonts w:ascii="Bookman Old Style" w:hAnsi="Bookman Old Style" w:cs="Tahoma"/>
          <w:sz w:val="22"/>
          <w:szCs w:val="22"/>
        </w:rPr>
        <w:t>Indicare Tipo di Ente____________</w:t>
      </w:r>
      <w:r w:rsidR="009519F8">
        <w:rPr>
          <w:rFonts w:ascii="Bookman Old Style" w:hAnsi="Bookman Old Style" w:cs="Tahoma"/>
          <w:sz w:val="22"/>
          <w:szCs w:val="22"/>
        </w:rPr>
        <w:t>______</w:t>
      </w:r>
      <w:r w:rsidRPr="005A0A2E">
        <w:rPr>
          <w:rFonts w:ascii="Bookman Old Style" w:hAnsi="Bookman Old Style" w:cs="Tahoma"/>
          <w:sz w:val="22"/>
          <w:szCs w:val="22"/>
        </w:rPr>
        <w:t>_______________________________________</w:t>
      </w:r>
      <w:r w:rsidR="00D70B57" w:rsidRPr="005A0A2E">
        <w:rPr>
          <w:rFonts w:ascii="Bookman Old Style" w:hAnsi="Bookman Old Style" w:cs="Tahoma"/>
          <w:sz w:val="22"/>
          <w:szCs w:val="22"/>
        </w:rPr>
        <w:t>___</w:t>
      </w:r>
    </w:p>
    <w:p w14:paraId="0CB3798D" w14:textId="77777777" w:rsidR="009519F8" w:rsidRDefault="009519F8" w:rsidP="00D70B57">
      <w:pPr>
        <w:suppressAutoHyphens/>
        <w:spacing w:after="113"/>
        <w:jc w:val="both"/>
        <w:rPr>
          <w:rFonts w:ascii="Bookman Old Style" w:hAnsi="Bookman Old Style" w:cs="Tahoma"/>
          <w:sz w:val="22"/>
          <w:szCs w:val="22"/>
        </w:rPr>
      </w:pPr>
    </w:p>
    <w:p w14:paraId="7C5DC865" w14:textId="032402AA" w:rsidR="00D70B57" w:rsidRPr="005A0A2E" w:rsidRDefault="00D70B57" w:rsidP="00D70B57">
      <w:pPr>
        <w:suppressAutoHyphens/>
        <w:spacing w:after="113"/>
        <w:jc w:val="both"/>
        <w:rPr>
          <w:rFonts w:ascii="Bookman Old Style" w:hAnsi="Bookman Old Style" w:cs="Tahoma"/>
          <w:sz w:val="22"/>
          <w:szCs w:val="22"/>
        </w:rPr>
      </w:pPr>
      <w:r w:rsidRPr="005A0A2E">
        <w:rPr>
          <w:rFonts w:ascii="Bookman Old Style" w:hAnsi="Bookman Old Style" w:cs="Tahoma"/>
          <w:sz w:val="22"/>
          <w:szCs w:val="22"/>
        </w:rPr>
        <w:t xml:space="preserve">b) </w:t>
      </w:r>
      <w:r w:rsidR="007C33EC" w:rsidRPr="005A0A2E">
        <w:rPr>
          <w:rFonts w:ascii="Bookman Old Style" w:hAnsi="Bookman Old Style" w:cs="Tahoma"/>
          <w:sz w:val="22"/>
          <w:szCs w:val="22"/>
        </w:rPr>
        <w:t>che l’Ente partecipa</w:t>
      </w:r>
      <w:r w:rsidRPr="005A0A2E">
        <w:rPr>
          <w:rFonts w:ascii="Bookman Old Style" w:hAnsi="Bookman Old Style" w:cs="Tahoma"/>
          <w:sz w:val="22"/>
          <w:szCs w:val="22"/>
        </w:rPr>
        <w:t xml:space="preserve"> alla selezione:</w:t>
      </w:r>
    </w:p>
    <w:p w14:paraId="0D365115" w14:textId="49C4F94D" w:rsidR="00D70B57" w:rsidRPr="005A0A2E" w:rsidRDefault="00D70B57" w:rsidP="00D70B57">
      <w:pPr>
        <w:suppressAutoHyphens/>
        <w:spacing w:after="113"/>
        <w:jc w:val="both"/>
        <w:rPr>
          <w:rFonts w:ascii="Bookman Old Style" w:eastAsia="Wingdings" w:hAnsi="Bookman Old Style" w:cs="Wingdings"/>
          <w:sz w:val="22"/>
          <w:szCs w:val="22"/>
        </w:rPr>
      </w:pPr>
      <w:r w:rsidRPr="005A0A2E">
        <w:rPr>
          <w:rFonts w:ascii="Bookman Old Style" w:hAnsi="Bookman Old Style" w:cs="Tahoma"/>
          <w:sz w:val="22"/>
          <w:szCs w:val="22"/>
        </w:rPr>
        <w:tab/>
      </w:r>
      <w:r w:rsidRPr="005A0A2E">
        <w:rPr>
          <w:rFonts w:ascii="Bookman Old Style" w:eastAsia="Wingdings" w:hAnsi="Bookman Old Style" w:cs="Wingdings"/>
          <w:sz w:val="22"/>
          <w:szCs w:val="22"/>
        </w:rPr>
        <w:t xml:space="preserve"> </w:t>
      </w:r>
      <w:proofErr w:type="gramStart"/>
      <w:r w:rsidRPr="005A0A2E">
        <w:rPr>
          <w:rFonts w:ascii="Bookman Old Style" w:eastAsia="Wingdings" w:hAnsi="Bookman Old Style" w:cs="Wingdings"/>
          <w:sz w:val="22"/>
          <w:szCs w:val="22"/>
        </w:rPr>
        <w:t>singolarmente</w:t>
      </w:r>
      <w:proofErr w:type="gramEnd"/>
    </w:p>
    <w:p w14:paraId="3EE040A1" w14:textId="17DE330A" w:rsidR="00D70B57" w:rsidRPr="005A0A2E" w:rsidRDefault="00D70B57" w:rsidP="00D70B57">
      <w:pPr>
        <w:suppressAutoHyphens/>
        <w:spacing w:after="113"/>
        <w:ind w:left="709"/>
        <w:jc w:val="both"/>
        <w:rPr>
          <w:rFonts w:ascii="Bookman Old Style" w:eastAsia="Wingdings" w:hAnsi="Bookman Old Style" w:cs="Wingdings"/>
          <w:sz w:val="22"/>
          <w:szCs w:val="22"/>
        </w:rPr>
      </w:pPr>
      <w:r w:rsidRPr="005A0A2E">
        <w:rPr>
          <w:rFonts w:ascii="Bookman Old Style" w:eastAsia="Wingdings" w:hAnsi="Bookman Old Style" w:cs="Wingdings"/>
          <w:sz w:val="22"/>
          <w:szCs w:val="22"/>
        </w:rPr>
        <w:t xml:space="preserve"> </w:t>
      </w:r>
      <w:proofErr w:type="gramStart"/>
      <w:r w:rsidRPr="005A0A2E">
        <w:rPr>
          <w:rFonts w:ascii="Bookman Old Style" w:eastAsia="Wingdings" w:hAnsi="Bookman Old Style" w:cs="Wingdings"/>
          <w:sz w:val="22"/>
          <w:szCs w:val="22"/>
        </w:rPr>
        <w:t>in</w:t>
      </w:r>
      <w:proofErr w:type="gramEnd"/>
      <w:r w:rsidRPr="005A0A2E">
        <w:rPr>
          <w:rFonts w:ascii="Bookman Old Style" w:eastAsia="Wingdings" w:hAnsi="Bookman Old Style" w:cs="Wingdings"/>
          <w:sz w:val="22"/>
          <w:szCs w:val="22"/>
        </w:rPr>
        <w:t xml:space="preserve"> qualità di “capofila”, in forma associata con i seguenti Enti:</w:t>
      </w:r>
    </w:p>
    <w:p w14:paraId="30675309" w14:textId="4C2A25AF" w:rsidR="00D70B57" w:rsidRPr="005A0A2E" w:rsidRDefault="00D70B57" w:rsidP="00D70B57">
      <w:pPr>
        <w:suppressAutoHyphens/>
        <w:spacing w:after="113"/>
        <w:ind w:left="709"/>
        <w:jc w:val="both"/>
        <w:rPr>
          <w:rFonts w:ascii="Bookman Old Style" w:hAnsi="Bookman Old Style" w:cs="Tahoma"/>
          <w:sz w:val="22"/>
          <w:szCs w:val="22"/>
        </w:rPr>
      </w:pPr>
      <w:r w:rsidRPr="005A0A2E">
        <w:rPr>
          <w:rFonts w:ascii="Bookman Old Style" w:eastAsia="Wingdings" w:hAnsi="Bookman Old Style" w:cs="Wingdings"/>
          <w:sz w:val="22"/>
          <w:szCs w:val="22"/>
        </w:rPr>
        <w:t>___</w:t>
      </w:r>
      <w:r w:rsidRPr="005A0A2E">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w:t>
      </w:r>
    </w:p>
    <w:p w14:paraId="5D218BD0" w14:textId="32774CEE" w:rsidR="00D70B57" w:rsidRPr="005A0A2E" w:rsidRDefault="00E06086" w:rsidP="00E03018">
      <w:pPr>
        <w:ind w:left="709" w:hanging="1"/>
        <w:jc w:val="both"/>
        <w:rPr>
          <w:rFonts w:ascii="Bookman Old Style" w:hAnsi="Bookman Old Style"/>
          <w:sz w:val="22"/>
          <w:szCs w:val="22"/>
        </w:rPr>
      </w:pPr>
      <w:r w:rsidRPr="005A0A2E">
        <w:rPr>
          <w:rFonts w:ascii="Bookman Old Style" w:eastAsia="Wingdings" w:hAnsi="Bookman Old Style" w:cs="Wingdings"/>
          <w:sz w:val="22"/>
          <w:szCs w:val="22"/>
        </w:rPr>
        <w:t xml:space="preserve"> </w:t>
      </w:r>
      <w:proofErr w:type="gramStart"/>
      <w:r w:rsidR="00D70B57" w:rsidRPr="005A0A2E">
        <w:rPr>
          <w:rFonts w:ascii="Bookman Old Style" w:hAnsi="Bookman Old Style"/>
          <w:sz w:val="22"/>
          <w:szCs w:val="22"/>
        </w:rPr>
        <w:t>pur</w:t>
      </w:r>
      <w:proofErr w:type="gramEnd"/>
      <w:r w:rsidR="00D70B57" w:rsidRPr="005A0A2E">
        <w:rPr>
          <w:rFonts w:ascii="Bookman Old Style" w:hAnsi="Bookman Old Style"/>
          <w:sz w:val="22"/>
          <w:szCs w:val="22"/>
        </w:rPr>
        <w:t xml:space="preserve"> non avendo sede operativa nel territorio comunale, propon</w:t>
      </w:r>
      <w:r w:rsidRPr="005A0A2E">
        <w:rPr>
          <w:rFonts w:ascii="Bookman Old Style" w:hAnsi="Bookman Old Style"/>
          <w:sz w:val="22"/>
          <w:szCs w:val="22"/>
        </w:rPr>
        <w:t>e</w:t>
      </w:r>
      <w:r w:rsidR="00D70B57" w:rsidRPr="005A0A2E">
        <w:rPr>
          <w:rFonts w:ascii="Bookman Old Style" w:hAnsi="Bookman Old Style"/>
          <w:sz w:val="22"/>
          <w:szCs w:val="22"/>
        </w:rPr>
        <w:t xml:space="preserve"> attività da svolgersi nel territorio del Comune di Molfetta;</w:t>
      </w:r>
    </w:p>
    <w:p w14:paraId="6AFD91F6" w14:textId="77777777" w:rsidR="00D70B57" w:rsidRPr="005A0A2E" w:rsidRDefault="00D70B57" w:rsidP="00D70B57">
      <w:pPr>
        <w:pStyle w:val="Paragrafoelenco"/>
        <w:jc w:val="both"/>
        <w:rPr>
          <w:rFonts w:ascii="Bookman Old Style" w:hAnsi="Bookman Old Style"/>
          <w:sz w:val="22"/>
          <w:szCs w:val="22"/>
        </w:rPr>
      </w:pPr>
    </w:p>
    <w:p w14:paraId="1CD57DAF" w14:textId="716090D5"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dispone</w:t>
      </w:r>
      <w:proofErr w:type="gramEnd"/>
      <w:r w:rsidRPr="005A0A2E">
        <w:rPr>
          <w:rFonts w:ascii="Bookman Old Style" w:hAnsi="Bookman Old Style"/>
          <w:sz w:val="22"/>
          <w:szCs w:val="22"/>
        </w:rPr>
        <w:t xml:space="preserve"> delle risorse</w:t>
      </w:r>
      <w:r w:rsidR="00D0704E" w:rsidRPr="005A0A2E">
        <w:rPr>
          <w:rFonts w:ascii="Bookman Old Style" w:hAnsi="Bookman Old Style"/>
          <w:sz w:val="22"/>
          <w:szCs w:val="22"/>
        </w:rPr>
        <w:t xml:space="preserve"> </w:t>
      </w:r>
      <w:r w:rsidRPr="005A0A2E">
        <w:rPr>
          <w:rFonts w:ascii="Bookman Old Style" w:hAnsi="Bookman Old Style"/>
          <w:sz w:val="22"/>
          <w:szCs w:val="22"/>
        </w:rPr>
        <w:t>economiche</w:t>
      </w:r>
      <w:r w:rsidR="00D0704E" w:rsidRPr="005A0A2E">
        <w:rPr>
          <w:rFonts w:ascii="Bookman Old Style" w:hAnsi="Bookman Old Style"/>
          <w:sz w:val="22"/>
          <w:szCs w:val="22"/>
        </w:rPr>
        <w:t>, umane</w:t>
      </w:r>
      <w:r w:rsidRPr="005A0A2E">
        <w:rPr>
          <w:rFonts w:ascii="Bookman Old Style" w:hAnsi="Bookman Old Style"/>
          <w:sz w:val="22"/>
          <w:szCs w:val="22"/>
        </w:rPr>
        <w:t xml:space="preserve"> e personali, nonché delle attrezzature, adeguate alle esigenze gestionali ed in particolare alla realizzazione dei programmi di attività proposti;</w:t>
      </w:r>
    </w:p>
    <w:p w14:paraId="503C4CDE" w14:textId="77777777" w:rsidR="00E06086" w:rsidRPr="005A0A2E" w:rsidRDefault="00E06086" w:rsidP="00E06086">
      <w:pPr>
        <w:pStyle w:val="Paragrafoelenco"/>
        <w:jc w:val="both"/>
        <w:rPr>
          <w:rFonts w:ascii="Bookman Old Style" w:hAnsi="Bookman Old Style"/>
          <w:sz w:val="22"/>
          <w:szCs w:val="22"/>
        </w:rPr>
      </w:pPr>
    </w:p>
    <w:p w14:paraId="466DDE2F" w14:textId="34DB6EF4"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non</w:t>
      </w:r>
      <w:proofErr w:type="gramEnd"/>
      <w:r w:rsidRPr="005A0A2E">
        <w:rPr>
          <w:rFonts w:ascii="Bookman Old Style" w:hAnsi="Bookman Old Style"/>
          <w:sz w:val="22"/>
          <w:szCs w:val="22"/>
        </w:rPr>
        <w:t xml:space="preserve"> </w:t>
      </w:r>
      <w:r w:rsidR="00E06086" w:rsidRPr="005A0A2E">
        <w:rPr>
          <w:rFonts w:ascii="Bookman Old Style" w:hAnsi="Bookman Old Style"/>
          <w:sz w:val="22"/>
          <w:szCs w:val="22"/>
        </w:rPr>
        <w:t>ha</w:t>
      </w:r>
      <w:r w:rsidRPr="005A0A2E">
        <w:rPr>
          <w:rFonts w:ascii="Bookman Old Style" w:hAnsi="Bookman Old Style"/>
          <w:sz w:val="22"/>
          <w:szCs w:val="22"/>
        </w:rPr>
        <w:t xml:space="preserve"> commesso violazioni gravi, definitivamente accertate, relativamente al pagamento delle imposte e tasse o dei contributi previdenziali e assistenziali a favore dei lavoratori;</w:t>
      </w:r>
    </w:p>
    <w:p w14:paraId="7FF18777" w14:textId="77777777" w:rsidR="00D70B57" w:rsidRPr="005A0A2E" w:rsidRDefault="00D70B57" w:rsidP="00D70B57">
      <w:pPr>
        <w:jc w:val="both"/>
        <w:rPr>
          <w:rFonts w:ascii="Bookman Old Style" w:hAnsi="Bookman Old Style"/>
          <w:sz w:val="22"/>
          <w:szCs w:val="22"/>
        </w:rPr>
      </w:pPr>
    </w:p>
    <w:p w14:paraId="6FE6CAA0" w14:textId="1ADD6515" w:rsidR="00D70B57" w:rsidRPr="005A0A2E" w:rsidRDefault="00E06086"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è</w:t>
      </w:r>
      <w:proofErr w:type="gramEnd"/>
      <w:r w:rsidR="00D70B57" w:rsidRPr="005A0A2E">
        <w:rPr>
          <w:rFonts w:ascii="Bookman Old Style" w:hAnsi="Bookman Old Style"/>
          <w:sz w:val="22"/>
          <w:szCs w:val="22"/>
        </w:rPr>
        <w:t xml:space="preserve"> in regola con la normativa antimafia, e quindi l’insussistenza di cause di decadenza, di sospensione o di divieto previste dall’art. 67 del D. </w:t>
      </w:r>
      <w:proofErr w:type="spellStart"/>
      <w:r w:rsidR="00D70B57" w:rsidRPr="005A0A2E">
        <w:rPr>
          <w:rFonts w:ascii="Bookman Old Style" w:hAnsi="Bookman Old Style"/>
          <w:sz w:val="22"/>
          <w:szCs w:val="22"/>
        </w:rPr>
        <w:t>Lgs</w:t>
      </w:r>
      <w:proofErr w:type="spellEnd"/>
      <w:r w:rsidR="00D70B57" w:rsidRPr="005A0A2E">
        <w:rPr>
          <w:rFonts w:ascii="Bookman Old Style" w:hAnsi="Bookman Old Style"/>
          <w:sz w:val="22"/>
          <w:szCs w:val="22"/>
        </w:rPr>
        <w:t>. 159/2011 o di un tentativo di infiltrazione mafiosa di cui all’art. 84, comma 4, del medesimo decreto;</w:t>
      </w:r>
    </w:p>
    <w:p w14:paraId="03F859A2" w14:textId="77777777" w:rsidR="00D70B57" w:rsidRPr="005A0A2E" w:rsidRDefault="00D70B57" w:rsidP="00D70B57">
      <w:pPr>
        <w:rPr>
          <w:rFonts w:ascii="Bookman Old Style" w:hAnsi="Bookman Old Style"/>
          <w:sz w:val="22"/>
          <w:szCs w:val="22"/>
        </w:rPr>
      </w:pPr>
    </w:p>
    <w:p w14:paraId="699358EA" w14:textId="02B540DC"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poss</w:t>
      </w:r>
      <w:r w:rsidR="00E06086" w:rsidRPr="005A0A2E">
        <w:rPr>
          <w:rFonts w:ascii="Bookman Old Style" w:hAnsi="Bookman Old Style"/>
          <w:sz w:val="22"/>
          <w:szCs w:val="22"/>
        </w:rPr>
        <w:t>i</w:t>
      </w:r>
      <w:r w:rsidRPr="005A0A2E">
        <w:rPr>
          <w:rFonts w:ascii="Bookman Old Style" w:hAnsi="Bookman Old Style"/>
          <w:sz w:val="22"/>
          <w:szCs w:val="22"/>
        </w:rPr>
        <w:t>ede</w:t>
      </w:r>
      <w:proofErr w:type="gramEnd"/>
      <w:r w:rsidRPr="005A0A2E">
        <w:rPr>
          <w:rFonts w:ascii="Bookman Old Style" w:hAnsi="Bookman Old Style"/>
          <w:sz w:val="22"/>
          <w:szCs w:val="22"/>
        </w:rPr>
        <w:t xml:space="preserve"> la capacità di contrarre con la pubblica amministrazione, nel senso che nei confronti del Beneficiario non sia stata applicata la sanzione </w:t>
      </w:r>
      <w:proofErr w:type="spellStart"/>
      <w:r w:rsidRPr="005A0A2E">
        <w:rPr>
          <w:rFonts w:ascii="Bookman Old Style" w:hAnsi="Bookman Old Style"/>
          <w:sz w:val="22"/>
          <w:szCs w:val="22"/>
        </w:rPr>
        <w:t>interdittiva</w:t>
      </w:r>
      <w:proofErr w:type="spellEnd"/>
      <w:r w:rsidRPr="005A0A2E">
        <w:rPr>
          <w:rFonts w:ascii="Bookman Old Style" w:hAnsi="Bookman Old Style"/>
          <w:sz w:val="22"/>
          <w:szCs w:val="22"/>
        </w:rPr>
        <w:t xml:space="preserve"> di cui all’art. 9, comma 2, </w:t>
      </w:r>
      <w:proofErr w:type="spellStart"/>
      <w:r w:rsidRPr="005A0A2E">
        <w:rPr>
          <w:rFonts w:ascii="Bookman Old Style" w:hAnsi="Bookman Old Style"/>
          <w:sz w:val="22"/>
          <w:szCs w:val="22"/>
        </w:rPr>
        <w:t>lett</w:t>
      </w:r>
      <w:proofErr w:type="spellEnd"/>
      <w:r w:rsidRPr="005A0A2E">
        <w:rPr>
          <w:rFonts w:ascii="Bookman Old Style" w:hAnsi="Bookman Old Style"/>
          <w:sz w:val="22"/>
          <w:szCs w:val="22"/>
        </w:rPr>
        <w:t xml:space="preserve">. c), del decreto legislativo 8 giugno 2001 n. 231 e </w:t>
      </w:r>
      <w:proofErr w:type="spellStart"/>
      <w:r w:rsidRPr="005A0A2E">
        <w:rPr>
          <w:rFonts w:ascii="Bookman Old Style" w:hAnsi="Bookman Old Style"/>
          <w:sz w:val="22"/>
          <w:szCs w:val="22"/>
        </w:rPr>
        <w:t>ss.mm.ii</w:t>
      </w:r>
      <w:proofErr w:type="spellEnd"/>
      <w:r w:rsidRPr="005A0A2E">
        <w:rPr>
          <w:rFonts w:ascii="Bookman Old Style" w:hAnsi="Bookman Old Style"/>
          <w:sz w:val="22"/>
          <w:szCs w:val="22"/>
        </w:rPr>
        <w:t xml:space="preserve">., o altra sanzione che comporti il divieto di contrarre con la pubblica amministrazione, compresi i provvedimenti </w:t>
      </w:r>
      <w:proofErr w:type="spellStart"/>
      <w:r w:rsidRPr="005A0A2E">
        <w:rPr>
          <w:rFonts w:ascii="Bookman Old Style" w:hAnsi="Bookman Old Style"/>
          <w:sz w:val="22"/>
          <w:szCs w:val="22"/>
        </w:rPr>
        <w:t>interdittivi</w:t>
      </w:r>
      <w:proofErr w:type="spellEnd"/>
      <w:r w:rsidRPr="005A0A2E">
        <w:rPr>
          <w:rFonts w:ascii="Bookman Old Style" w:hAnsi="Bookman Old Style"/>
          <w:sz w:val="22"/>
          <w:szCs w:val="22"/>
        </w:rPr>
        <w:t xml:space="preserve"> di cui all’Art. 14 del D. </w:t>
      </w:r>
      <w:proofErr w:type="spellStart"/>
      <w:r w:rsidRPr="005A0A2E">
        <w:rPr>
          <w:rFonts w:ascii="Bookman Old Style" w:hAnsi="Bookman Old Style"/>
          <w:sz w:val="22"/>
          <w:szCs w:val="22"/>
        </w:rPr>
        <w:t>Lgs</w:t>
      </w:r>
      <w:proofErr w:type="spellEnd"/>
      <w:r w:rsidRPr="005A0A2E">
        <w:rPr>
          <w:rFonts w:ascii="Bookman Old Style" w:hAnsi="Bookman Old Style"/>
          <w:sz w:val="22"/>
          <w:szCs w:val="22"/>
        </w:rPr>
        <w:t>. 81/2008;</w:t>
      </w:r>
    </w:p>
    <w:p w14:paraId="54C70AA2" w14:textId="77777777" w:rsidR="00D70B57" w:rsidRPr="005A0A2E" w:rsidRDefault="00D70B57" w:rsidP="00D70B57">
      <w:pPr>
        <w:pStyle w:val="Paragrafoelenco"/>
        <w:rPr>
          <w:rFonts w:ascii="Bookman Old Style" w:hAnsi="Bookman Old Style"/>
          <w:sz w:val="22"/>
          <w:szCs w:val="22"/>
        </w:rPr>
      </w:pPr>
    </w:p>
    <w:p w14:paraId="72EFCBD4" w14:textId="77777777"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ove</w:t>
      </w:r>
      <w:proofErr w:type="gramEnd"/>
      <w:r w:rsidRPr="005A0A2E">
        <w:rPr>
          <w:rFonts w:ascii="Bookman Old Style" w:hAnsi="Bookman Old Style"/>
          <w:sz w:val="22"/>
          <w:szCs w:val="22"/>
        </w:rPr>
        <w:t xml:space="preserve"> applicabile, essere regolarmente iscritto, nei casi previsti dalla legge, nel registro delle imprese della CCIAA territorialmente competente; </w:t>
      </w:r>
    </w:p>
    <w:p w14:paraId="746B8231" w14:textId="77777777" w:rsidR="00D70B57" w:rsidRPr="005A0A2E" w:rsidRDefault="00D70B57" w:rsidP="00D70B57">
      <w:pPr>
        <w:pStyle w:val="Paragrafoelenco"/>
        <w:jc w:val="both"/>
        <w:rPr>
          <w:rFonts w:ascii="Bookman Old Style" w:hAnsi="Bookman Old Style"/>
          <w:sz w:val="22"/>
          <w:szCs w:val="22"/>
        </w:rPr>
      </w:pPr>
    </w:p>
    <w:p w14:paraId="5B6E8D82" w14:textId="56FC64F0"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non</w:t>
      </w:r>
      <w:proofErr w:type="gramEnd"/>
      <w:r w:rsidRPr="005A0A2E">
        <w:rPr>
          <w:rFonts w:ascii="Bookman Old Style" w:hAnsi="Bookman Old Style"/>
          <w:sz w:val="22"/>
          <w:szCs w:val="22"/>
        </w:rPr>
        <w:t xml:space="preserve"> essere responsabile di gravi illeciti professionali, tali da rendere dubbia la sua integrità o affidabilità;</w:t>
      </w:r>
    </w:p>
    <w:p w14:paraId="3B3789DF" w14:textId="77777777" w:rsidR="00D70B57" w:rsidRPr="005A0A2E" w:rsidRDefault="00D70B57" w:rsidP="00D70B57">
      <w:pPr>
        <w:pStyle w:val="Paragrafoelenco"/>
        <w:rPr>
          <w:rFonts w:ascii="Bookman Old Style" w:hAnsi="Bookman Old Style"/>
          <w:sz w:val="22"/>
          <w:szCs w:val="22"/>
        </w:rPr>
      </w:pPr>
    </w:p>
    <w:p w14:paraId="5CB0FB17" w14:textId="07D539A5" w:rsidR="00D70B57" w:rsidRPr="005A0A2E" w:rsidRDefault="00E03018"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il</w:t>
      </w:r>
      <w:proofErr w:type="gramEnd"/>
      <w:r w:rsidRPr="005A0A2E">
        <w:rPr>
          <w:rFonts w:ascii="Bookman Old Style" w:hAnsi="Bookman Old Style"/>
          <w:sz w:val="22"/>
          <w:szCs w:val="22"/>
        </w:rPr>
        <w:t xml:space="preserve"> legale rappresentante </w:t>
      </w:r>
      <w:r w:rsidR="00D70B57" w:rsidRPr="005A0A2E">
        <w:rPr>
          <w:rFonts w:ascii="Bookman Old Style" w:hAnsi="Bookman Old Style"/>
          <w:sz w:val="22"/>
          <w:szCs w:val="22"/>
        </w:rPr>
        <w:t xml:space="preserve">non </w:t>
      </w:r>
      <w:r w:rsidRPr="005A0A2E">
        <w:rPr>
          <w:rFonts w:ascii="Bookman Old Style" w:hAnsi="Bookman Old Style"/>
          <w:sz w:val="22"/>
          <w:szCs w:val="22"/>
        </w:rPr>
        <w:t xml:space="preserve">è </w:t>
      </w:r>
      <w:r w:rsidR="00D70B57" w:rsidRPr="005A0A2E">
        <w:rPr>
          <w:rFonts w:ascii="Bookman Old Style" w:hAnsi="Bookman Old Style"/>
          <w:sz w:val="22"/>
          <w:szCs w:val="22"/>
        </w:rPr>
        <w:t xml:space="preserve">stato condannato con sentenza definitiva o decreto penale di condanna divenuto irrevocabile o sentenza di applicazione della pena su richiesta ai sensi dell'articolo 444 del codice di procedura penale, anche riferita a </w:t>
      </w:r>
      <w:r w:rsidR="00D70B57" w:rsidRPr="005A0A2E">
        <w:rPr>
          <w:rFonts w:ascii="Bookman Old Style" w:hAnsi="Bookman Old Style"/>
          <w:sz w:val="22"/>
          <w:szCs w:val="22"/>
        </w:rPr>
        <w:lastRenderedPageBreak/>
        <w:t xml:space="preserve">un suo subappaltatore nei casi di cui all’art. 105, comma 6, per uno dei seguenti reati: </w:t>
      </w:r>
    </w:p>
    <w:p w14:paraId="0C9D7B59" w14:textId="77777777" w:rsidR="00D70B57" w:rsidRPr="005A0A2E" w:rsidRDefault="00D70B57" w:rsidP="00D70B57">
      <w:pPr>
        <w:pStyle w:val="Paragrafoelenco"/>
        <w:rPr>
          <w:rFonts w:ascii="Bookman Old Style" w:hAnsi="Bookman Old Style"/>
          <w:sz w:val="22"/>
          <w:szCs w:val="22"/>
        </w:rPr>
      </w:pPr>
    </w:p>
    <w:p w14:paraId="1091BE95" w14:textId="0A18AD4B" w:rsidR="00D70B57" w:rsidRPr="005A0A2E" w:rsidRDefault="00D70B57" w:rsidP="00D70B57">
      <w:pPr>
        <w:pStyle w:val="Paragrafoelenco"/>
        <w:numPr>
          <w:ilvl w:val="0"/>
          <w:numId w:val="7"/>
        </w:numPr>
        <w:ind w:left="1276" w:hanging="556"/>
        <w:jc w:val="both"/>
        <w:rPr>
          <w:rFonts w:ascii="Bookman Old Style" w:hAnsi="Bookman Old Style"/>
          <w:sz w:val="22"/>
          <w:szCs w:val="22"/>
        </w:rPr>
      </w:pPr>
      <w:proofErr w:type="gramStart"/>
      <w:r w:rsidRPr="005A0A2E">
        <w:rPr>
          <w:rFonts w:ascii="Bookman Old Style" w:hAnsi="Bookman Old Style"/>
          <w:sz w:val="22"/>
          <w:szCs w:val="22"/>
        </w:rPr>
        <w:t>delitti</w:t>
      </w:r>
      <w:proofErr w:type="gramEnd"/>
      <w:r w:rsidRPr="005A0A2E">
        <w:rPr>
          <w:rFonts w:ascii="Bookman Old Style" w:hAnsi="Bookman Old Style"/>
          <w:sz w:val="22"/>
          <w:szCs w:val="22"/>
        </w:rPr>
        <w:t>, consumati o tentati, di cui agli articoli 416, 416-bis del codice penale ovvero delitti commessi avvalendosi delle condizioni previste dal predetto articolo  416-bis ovvero al fine di agevolare l'attività delle associazioni previste dallo stesso articolo , nonché per i delitti, consumati o tentati, previsti dall’art.  74 del decreto del Presidente della Repubblica 9 ottobre 1990, n. 309, dall’art.  291-quater del decreto del Presidente della Repubblica 23 gennaio 1973, n. 43 e dall’art.  260 del decreto legislativo 3 aprile 2006, n. 152, in quanto riconducibili alla partecipazione a un'organizzazione criminale, quale definita all’art.  2 della decisione quadro 2008/841/GAI d</w:t>
      </w:r>
      <w:r w:rsidR="00203ECA">
        <w:rPr>
          <w:rFonts w:ascii="Bookman Old Style" w:hAnsi="Bookman Old Style"/>
          <w:sz w:val="22"/>
          <w:szCs w:val="22"/>
        </w:rPr>
        <w:t>el Consiglio3</w:t>
      </w:r>
      <w:r w:rsidRPr="005A0A2E">
        <w:rPr>
          <w:rFonts w:ascii="Bookman Old Style" w:hAnsi="Bookman Old Style"/>
          <w:sz w:val="22"/>
          <w:szCs w:val="22"/>
        </w:rPr>
        <w:t xml:space="preserve">; </w:t>
      </w:r>
    </w:p>
    <w:p w14:paraId="424904EA"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proofErr w:type="gramStart"/>
      <w:r w:rsidRPr="005A0A2E">
        <w:rPr>
          <w:rFonts w:ascii="Bookman Old Style" w:hAnsi="Bookman Old Style"/>
          <w:sz w:val="22"/>
          <w:szCs w:val="22"/>
        </w:rPr>
        <w:t>delitti</w:t>
      </w:r>
      <w:proofErr w:type="gramEnd"/>
      <w:r w:rsidRPr="005A0A2E">
        <w:rPr>
          <w:rFonts w:ascii="Bookman Old Style" w:hAnsi="Bookman Old Style"/>
          <w:sz w:val="22"/>
          <w:szCs w:val="22"/>
        </w:rPr>
        <w:t xml:space="preserve">, consumati o tentati, di cui agli articoli 317, 318, 319, 319-ter, 319-quater, 320, 321, 322, 322-bis, 346-bis, 353, 353-bis, 354, 355 e 356 del codice penale nonché all’art.  2635 del codice civile; </w:t>
      </w:r>
    </w:p>
    <w:p w14:paraId="064E53FC"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proofErr w:type="gramStart"/>
      <w:r w:rsidRPr="005A0A2E">
        <w:rPr>
          <w:rFonts w:ascii="Bookman Old Style" w:hAnsi="Bookman Old Style"/>
          <w:sz w:val="22"/>
          <w:szCs w:val="22"/>
        </w:rPr>
        <w:t>frode</w:t>
      </w:r>
      <w:proofErr w:type="gramEnd"/>
      <w:r w:rsidRPr="005A0A2E">
        <w:rPr>
          <w:rFonts w:ascii="Bookman Old Style" w:hAnsi="Bookman Old Style"/>
          <w:sz w:val="22"/>
          <w:szCs w:val="22"/>
        </w:rPr>
        <w:t xml:space="preserve"> ai sensi dell'articolo 1 della convenzione relativa alla tutela degli interessi finanziari delle Comunità europee; </w:t>
      </w:r>
    </w:p>
    <w:p w14:paraId="05F8AF43"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proofErr w:type="gramStart"/>
      <w:r w:rsidRPr="005A0A2E">
        <w:rPr>
          <w:rFonts w:ascii="Bookman Old Style" w:hAnsi="Bookman Old Style"/>
          <w:sz w:val="22"/>
          <w:szCs w:val="22"/>
        </w:rPr>
        <w:t>delitti</w:t>
      </w:r>
      <w:proofErr w:type="gramEnd"/>
      <w:r w:rsidRPr="005A0A2E">
        <w:rPr>
          <w:rFonts w:ascii="Bookman Old Style" w:hAnsi="Bookman Old Style"/>
          <w:sz w:val="22"/>
          <w:szCs w:val="22"/>
        </w:rPr>
        <w:t>, consumati o tentati, commessi con finalità di terrorismo, anche internazionale, e di eversione dell'ordine costituzionale reati terroristici o reati connessi alle attività terroristiche;</w:t>
      </w:r>
    </w:p>
    <w:p w14:paraId="3068401C"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proofErr w:type="gramStart"/>
      <w:r w:rsidRPr="005A0A2E">
        <w:rPr>
          <w:rFonts w:ascii="Bookman Old Style" w:hAnsi="Bookman Old Style"/>
          <w:sz w:val="22"/>
          <w:szCs w:val="22"/>
        </w:rPr>
        <w:t>delitti</w:t>
      </w:r>
      <w:proofErr w:type="gramEnd"/>
      <w:r w:rsidRPr="005A0A2E">
        <w:rPr>
          <w:rFonts w:ascii="Bookman Old Style" w:hAnsi="Bookman Old Style"/>
          <w:sz w:val="22"/>
          <w:szCs w:val="22"/>
        </w:rPr>
        <w:t xml:space="preserve"> di cui agli articoli 648-bis, 648-ter e 648-ter.1 del codice penale, riciclaggio di proventi di attività criminose o finanziamento del terrorismo, quali definiti all’art.  1 del decreto legislativo 22 giugno 2007, n. 109 e successive modificazioni; </w:t>
      </w:r>
    </w:p>
    <w:p w14:paraId="2A703070"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proofErr w:type="gramStart"/>
      <w:r w:rsidRPr="005A0A2E">
        <w:rPr>
          <w:rFonts w:ascii="Bookman Old Style" w:hAnsi="Bookman Old Style"/>
          <w:sz w:val="22"/>
          <w:szCs w:val="22"/>
        </w:rPr>
        <w:t>sfruttamento</w:t>
      </w:r>
      <w:proofErr w:type="gramEnd"/>
      <w:r w:rsidRPr="005A0A2E">
        <w:rPr>
          <w:rFonts w:ascii="Bookman Old Style" w:hAnsi="Bookman Old Style"/>
          <w:sz w:val="22"/>
          <w:szCs w:val="22"/>
        </w:rPr>
        <w:t xml:space="preserve"> del lavoro minorile e altre forme di tratta di esseri umani definite con il decreto legislativo 4 marzo 2014, n. 24; </w:t>
      </w:r>
    </w:p>
    <w:p w14:paraId="2CFF105B"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proofErr w:type="gramStart"/>
      <w:r w:rsidRPr="005A0A2E">
        <w:rPr>
          <w:rFonts w:ascii="Bookman Old Style" w:hAnsi="Bookman Old Style"/>
          <w:sz w:val="22"/>
          <w:szCs w:val="22"/>
        </w:rPr>
        <w:t>ogni</w:t>
      </w:r>
      <w:proofErr w:type="gramEnd"/>
      <w:r w:rsidRPr="005A0A2E">
        <w:rPr>
          <w:rFonts w:ascii="Bookman Old Style" w:hAnsi="Bookman Old Style"/>
          <w:sz w:val="22"/>
          <w:szCs w:val="22"/>
        </w:rPr>
        <w:t xml:space="preserve"> altro delitto da cui derivi, quale pena accessoria, l'incapacità di contrattare con la pubblica amministrazione;</w:t>
      </w:r>
    </w:p>
    <w:p w14:paraId="50233A77" w14:textId="77777777" w:rsidR="00D70B57" w:rsidRPr="005A0A2E" w:rsidRDefault="00D70B57" w:rsidP="00D70B57">
      <w:pPr>
        <w:pStyle w:val="Paragrafoelenco"/>
        <w:ind w:left="1276"/>
        <w:jc w:val="both"/>
        <w:rPr>
          <w:rFonts w:ascii="Bookman Old Style" w:hAnsi="Bookman Old Style"/>
          <w:sz w:val="22"/>
          <w:szCs w:val="22"/>
        </w:rPr>
      </w:pPr>
    </w:p>
    <w:p w14:paraId="7286C50A" w14:textId="77777777"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non</w:t>
      </w:r>
      <w:proofErr w:type="gramEnd"/>
      <w:r w:rsidRPr="005A0A2E">
        <w:rPr>
          <w:rFonts w:ascii="Bookman Old Style" w:hAnsi="Bookman Old Style"/>
          <w:sz w:val="22"/>
          <w:szCs w:val="22"/>
        </w:rPr>
        <w:t xml:space="preserve"> trovarsi in una situazione capace di determinare una distorsione della concorrenza;</w:t>
      </w:r>
    </w:p>
    <w:p w14:paraId="3741FA5C" w14:textId="77777777" w:rsidR="00D70B57" w:rsidRPr="005A0A2E" w:rsidRDefault="00D70B57" w:rsidP="00D70B57">
      <w:pPr>
        <w:pStyle w:val="Paragrafoelenco"/>
        <w:jc w:val="both"/>
        <w:rPr>
          <w:rFonts w:ascii="Bookman Old Style" w:hAnsi="Bookman Old Style"/>
          <w:sz w:val="22"/>
          <w:szCs w:val="22"/>
        </w:rPr>
      </w:pPr>
    </w:p>
    <w:p w14:paraId="792E5A49" w14:textId="77777777"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ove</w:t>
      </w:r>
      <w:proofErr w:type="gramEnd"/>
      <w:r w:rsidRPr="005A0A2E">
        <w:rPr>
          <w:rFonts w:ascii="Bookman Old Style" w:hAnsi="Bookman Old Style"/>
          <w:sz w:val="22"/>
          <w:szCs w:val="22"/>
        </w:rPr>
        <w:t xml:space="preserve"> applicabile, non essere iscritto nel casellario informatico dell’ANAC per aver presentato false dichiarazioni o false documentazioni nelle procedure di gara o negli affidamenti in subappalto;</w:t>
      </w:r>
    </w:p>
    <w:p w14:paraId="024A8B93" w14:textId="77777777" w:rsidR="00D70B57" w:rsidRPr="005A0A2E" w:rsidRDefault="00D70B57" w:rsidP="00D70B57">
      <w:pPr>
        <w:pStyle w:val="Paragrafoelenco"/>
        <w:jc w:val="both"/>
        <w:rPr>
          <w:rFonts w:ascii="Bookman Old Style" w:hAnsi="Bookman Old Style"/>
          <w:sz w:val="22"/>
          <w:szCs w:val="22"/>
        </w:rPr>
      </w:pPr>
    </w:p>
    <w:p w14:paraId="00D92CD8" w14:textId="77777777"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osservare</w:t>
      </w:r>
      <w:proofErr w:type="gramEnd"/>
      <w:r w:rsidRPr="005A0A2E">
        <w:rPr>
          <w:rFonts w:ascii="Bookman Old Style" w:hAnsi="Bookman Old Style"/>
          <w:sz w:val="22"/>
          <w:szCs w:val="22"/>
        </w:rPr>
        <w:t xml:space="preserve"> gli obblighi dei contratti collettivi di lavoro e rispettare la normativa in materia di:</w:t>
      </w:r>
    </w:p>
    <w:p w14:paraId="269A14EB" w14:textId="77777777" w:rsidR="00D70B57" w:rsidRPr="005A0A2E" w:rsidRDefault="00D70B57" w:rsidP="00D70B57">
      <w:pPr>
        <w:pStyle w:val="Paragrafoelenco"/>
        <w:numPr>
          <w:ilvl w:val="0"/>
          <w:numId w:val="8"/>
        </w:numPr>
        <w:jc w:val="both"/>
        <w:rPr>
          <w:rFonts w:ascii="Bookman Old Style" w:hAnsi="Bookman Old Style"/>
          <w:sz w:val="22"/>
          <w:szCs w:val="22"/>
        </w:rPr>
      </w:pPr>
      <w:proofErr w:type="gramStart"/>
      <w:r w:rsidRPr="005A0A2E">
        <w:rPr>
          <w:rFonts w:ascii="Bookman Old Style" w:hAnsi="Bookman Old Style"/>
          <w:sz w:val="22"/>
          <w:szCs w:val="22"/>
        </w:rPr>
        <w:t>prevenzione</w:t>
      </w:r>
      <w:proofErr w:type="gramEnd"/>
      <w:r w:rsidRPr="005A0A2E">
        <w:rPr>
          <w:rFonts w:ascii="Bookman Old Style" w:hAnsi="Bookman Old Style"/>
          <w:sz w:val="22"/>
          <w:szCs w:val="22"/>
        </w:rPr>
        <w:t xml:space="preserve"> degli infortuni sui luoghi di lavoro e delle malattie professionali; </w:t>
      </w:r>
    </w:p>
    <w:p w14:paraId="0021398F" w14:textId="77777777" w:rsidR="00D70B57" w:rsidRPr="005A0A2E" w:rsidRDefault="00D70B57" w:rsidP="00D70B57">
      <w:pPr>
        <w:pStyle w:val="Paragrafoelenco"/>
        <w:numPr>
          <w:ilvl w:val="0"/>
          <w:numId w:val="8"/>
        </w:numPr>
        <w:jc w:val="both"/>
        <w:rPr>
          <w:rFonts w:ascii="Bookman Old Style" w:hAnsi="Bookman Old Style"/>
          <w:sz w:val="22"/>
          <w:szCs w:val="22"/>
        </w:rPr>
      </w:pPr>
      <w:proofErr w:type="gramStart"/>
      <w:r w:rsidRPr="005A0A2E">
        <w:rPr>
          <w:rFonts w:ascii="Bookman Old Style" w:hAnsi="Bookman Old Style"/>
          <w:sz w:val="22"/>
          <w:szCs w:val="22"/>
        </w:rPr>
        <w:t>salute</w:t>
      </w:r>
      <w:proofErr w:type="gramEnd"/>
      <w:r w:rsidRPr="005A0A2E">
        <w:rPr>
          <w:rFonts w:ascii="Bookman Old Style" w:hAnsi="Bookman Old Style"/>
          <w:sz w:val="22"/>
          <w:szCs w:val="22"/>
        </w:rPr>
        <w:t xml:space="preserve"> e sicurezza sui luoghi di lavoro; </w:t>
      </w:r>
    </w:p>
    <w:p w14:paraId="15A9E08B" w14:textId="77777777" w:rsidR="00D70B57" w:rsidRPr="005A0A2E" w:rsidRDefault="00D70B57" w:rsidP="00D70B57">
      <w:pPr>
        <w:pStyle w:val="Paragrafoelenco"/>
        <w:numPr>
          <w:ilvl w:val="0"/>
          <w:numId w:val="8"/>
        </w:numPr>
        <w:jc w:val="both"/>
        <w:rPr>
          <w:rFonts w:ascii="Bookman Old Style" w:hAnsi="Bookman Old Style"/>
          <w:sz w:val="22"/>
          <w:szCs w:val="22"/>
        </w:rPr>
      </w:pPr>
      <w:proofErr w:type="gramStart"/>
      <w:r w:rsidRPr="005A0A2E">
        <w:rPr>
          <w:rFonts w:ascii="Bookman Old Style" w:hAnsi="Bookman Old Style"/>
          <w:sz w:val="22"/>
          <w:szCs w:val="22"/>
        </w:rPr>
        <w:t>inserimento</w:t>
      </w:r>
      <w:proofErr w:type="gramEnd"/>
      <w:r w:rsidRPr="005A0A2E">
        <w:rPr>
          <w:rFonts w:ascii="Bookman Old Style" w:hAnsi="Bookman Old Style"/>
          <w:sz w:val="22"/>
          <w:szCs w:val="22"/>
        </w:rPr>
        <w:t xml:space="preserve"> dei disabili; </w:t>
      </w:r>
    </w:p>
    <w:p w14:paraId="3117F3D0" w14:textId="77777777" w:rsidR="00D70B57" w:rsidRPr="005A0A2E" w:rsidRDefault="00D70B57" w:rsidP="00D70B57">
      <w:pPr>
        <w:pStyle w:val="Paragrafoelenco"/>
        <w:numPr>
          <w:ilvl w:val="0"/>
          <w:numId w:val="8"/>
        </w:numPr>
        <w:jc w:val="both"/>
        <w:rPr>
          <w:rFonts w:ascii="Bookman Old Style" w:hAnsi="Bookman Old Style"/>
          <w:sz w:val="22"/>
          <w:szCs w:val="22"/>
        </w:rPr>
      </w:pPr>
      <w:proofErr w:type="gramStart"/>
      <w:r w:rsidRPr="005A0A2E">
        <w:rPr>
          <w:rFonts w:ascii="Bookman Old Style" w:hAnsi="Bookman Old Style"/>
          <w:sz w:val="22"/>
          <w:szCs w:val="22"/>
        </w:rPr>
        <w:t>pari</w:t>
      </w:r>
      <w:proofErr w:type="gramEnd"/>
      <w:r w:rsidRPr="005A0A2E">
        <w:rPr>
          <w:rFonts w:ascii="Bookman Old Style" w:hAnsi="Bookman Old Style"/>
          <w:sz w:val="22"/>
          <w:szCs w:val="22"/>
        </w:rPr>
        <w:t xml:space="preserve"> opportunità; </w:t>
      </w:r>
    </w:p>
    <w:p w14:paraId="7EF1470F" w14:textId="77777777" w:rsidR="00D70B57" w:rsidRPr="005A0A2E" w:rsidRDefault="00D70B57" w:rsidP="00D70B57">
      <w:pPr>
        <w:pStyle w:val="Paragrafoelenco"/>
        <w:numPr>
          <w:ilvl w:val="0"/>
          <w:numId w:val="8"/>
        </w:numPr>
        <w:jc w:val="both"/>
        <w:rPr>
          <w:rFonts w:ascii="Bookman Old Style" w:hAnsi="Bookman Old Style"/>
          <w:sz w:val="22"/>
          <w:szCs w:val="22"/>
        </w:rPr>
      </w:pPr>
      <w:proofErr w:type="gramStart"/>
      <w:r w:rsidRPr="005A0A2E">
        <w:rPr>
          <w:rFonts w:ascii="Bookman Old Style" w:hAnsi="Bookman Old Style"/>
          <w:sz w:val="22"/>
          <w:szCs w:val="22"/>
        </w:rPr>
        <w:t>contrasto</w:t>
      </w:r>
      <w:proofErr w:type="gramEnd"/>
      <w:r w:rsidRPr="005A0A2E">
        <w:rPr>
          <w:rFonts w:ascii="Bookman Old Style" w:hAnsi="Bookman Old Style"/>
          <w:sz w:val="22"/>
          <w:szCs w:val="22"/>
        </w:rPr>
        <w:t xml:space="preserve"> del lavoro irregolare e riposo giornaliero e settimanale; </w:t>
      </w:r>
    </w:p>
    <w:p w14:paraId="09400E54" w14:textId="77777777" w:rsidR="00D70B57" w:rsidRPr="005A0A2E" w:rsidRDefault="00D70B57" w:rsidP="00D70B57">
      <w:pPr>
        <w:pStyle w:val="Paragrafoelenco"/>
        <w:numPr>
          <w:ilvl w:val="0"/>
          <w:numId w:val="8"/>
        </w:numPr>
        <w:jc w:val="both"/>
        <w:rPr>
          <w:rFonts w:ascii="Bookman Old Style" w:hAnsi="Bookman Old Style"/>
          <w:sz w:val="22"/>
          <w:szCs w:val="22"/>
        </w:rPr>
      </w:pPr>
      <w:proofErr w:type="gramStart"/>
      <w:r w:rsidRPr="005A0A2E">
        <w:rPr>
          <w:rFonts w:ascii="Bookman Old Style" w:hAnsi="Bookman Old Style"/>
          <w:sz w:val="22"/>
          <w:szCs w:val="22"/>
        </w:rPr>
        <w:t>tutela</w:t>
      </w:r>
      <w:proofErr w:type="gramEnd"/>
      <w:r w:rsidRPr="005A0A2E">
        <w:rPr>
          <w:rFonts w:ascii="Bookman Old Style" w:hAnsi="Bookman Old Style"/>
          <w:sz w:val="22"/>
          <w:szCs w:val="22"/>
        </w:rPr>
        <w:t xml:space="preserve"> dell’ambiente.</w:t>
      </w:r>
    </w:p>
    <w:p w14:paraId="79725400" w14:textId="77777777" w:rsidR="00D70B57" w:rsidRPr="005A0A2E" w:rsidRDefault="00D70B57" w:rsidP="00D70B57">
      <w:pPr>
        <w:pStyle w:val="Paragrafoelenco"/>
        <w:ind w:left="1440"/>
        <w:jc w:val="both"/>
        <w:rPr>
          <w:rFonts w:ascii="Bookman Old Style" w:hAnsi="Bookman Old Style"/>
          <w:sz w:val="22"/>
          <w:szCs w:val="22"/>
        </w:rPr>
      </w:pPr>
    </w:p>
    <w:p w14:paraId="320D79A3" w14:textId="3ABAFD5D"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lastRenderedPageBreak/>
        <w:t>presentare</w:t>
      </w:r>
      <w:proofErr w:type="gramEnd"/>
      <w:r w:rsidRPr="005A0A2E">
        <w:rPr>
          <w:rFonts w:ascii="Bookman Old Style" w:hAnsi="Bookman Old Style"/>
          <w:sz w:val="22"/>
          <w:szCs w:val="22"/>
        </w:rPr>
        <w:t xml:space="preserve"> una domanda di contributo il cui importo totale delle spese ammissibili è determinato in conformità con le disposizioni di cui all’art. 9</w:t>
      </w:r>
      <w:r w:rsidR="008676E6">
        <w:rPr>
          <w:rFonts w:ascii="Bookman Old Style" w:hAnsi="Bookman Old Style"/>
          <w:sz w:val="22"/>
          <w:szCs w:val="22"/>
        </w:rPr>
        <w:t>.2</w:t>
      </w:r>
      <w:r w:rsidRPr="005A0A2E">
        <w:rPr>
          <w:rFonts w:ascii="Bookman Old Style" w:hAnsi="Bookman Old Style"/>
          <w:sz w:val="22"/>
          <w:szCs w:val="22"/>
        </w:rPr>
        <w:t xml:space="preserve"> del presente Avviso; </w:t>
      </w:r>
    </w:p>
    <w:p w14:paraId="4A0042CC" w14:textId="77777777" w:rsidR="00D70B57" w:rsidRPr="005A0A2E" w:rsidRDefault="00D70B57" w:rsidP="00D70B57">
      <w:pPr>
        <w:pStyle w:val="Paragrafoelenco"/>
        <w:jc w:val="both"/>
        <w:rPr>
          <w:rFonts w:ascii="Bookman Old Style" w:hAnsi="Bookman Old Style"/>
          <w:sz w:val="22"/>
          <w:szCs w:val="22"/>
        </w:rPr>
      </w:pPr>
    </w:p>
    <w:p w14:paraId="070F6B1F" w14:textId="77777777" w:rsidR="00D70B57" w:rsidRPr="005A0A2E" w:rsidRDefault="00D70B57" w:rsidP="00D70B57">
      <w:pPr>
        <w:pStyle w:val="Paragrafoelenco"/>
        <w:numPr>
          <w:ilvl w:val="0"/>
          <w:numId w:val="6"/>
        </w:numPr>
        <w:jc w:val="both"/>
        <w:rPr>
          <w:rFonts w:ascii="Bookman Old Style" w:hAnsi="Bookman Old Style"/>
          <w:sz w:val="22"/>
          <w:szCs w:val="22"/>
        </w:rPr>
      </w:pPr>
      <w:proofErr w:type="gramStart"/>
      <w:r w:rsidRPr="005A0A2E">
        <w:rPr>
          <w:rFonts w:ascii="Bookman Old Style" w:hAnsi="Bookman Old Style"/>
          <w:sz w:val="22"/>
          <w:szCs w:val="22"/>
        </w:rPr>
        <w:t>presentare</w:t>
      </w:r>
      <w:proofErr w:type="gramEnd"/>
      <w:r w:rsidRPr="005A0A2E">
        <w:rPr>
          <w:rFonts w:ascii="Bookman Old Style" w:hAnsi="Bookman Old Style"/>
          <w:sz w:val="22"/>
          <w:szCs w:val="22"/>
        </w:rPr>
        <w:t xml:space="preserve"> una sola domanda del presente avviso. </w:t>
      </w:r>
    </w:p>
    <w:p w14:paraId="59C8558C" w14:textId="77777777" w:rsidR="00B92E05" w:rsidRPr="005A0A2E" w:rsidRDefault="00B92E05" w:rsidP="003F527D">
      <w:pPr>
        <w:spacing w:line="276" w:lineRule="auto"/>
        <w:rPr>
          <w:rFonts w:ascii="Bookman Old Style" w:hAnsi="Bookman Old Style" w:cs="Tahoma"/>
          <w:sz w:val="22"/>
          <w:szCs w:val="22"/>
        </w:rPr>
      </w:pPr>
    </w:p>
    <w:p w14:paraId="34499DAC" w14:textId="6585D1A3" w:rsidR="003F527D" w:rsidRPr="005A0A2E" w:rsidRDefault="003F527D" w:rsidP="003F527D">
      <w:pPr>
        <w:spacing w:line="276" w:lineRule="auto"/>
        <w:rPr>
          <w:rFonts w:ascii="Bookman Old Style" w:hAnsi="Bookman Old Style" w:cs="Tahoma"/>
          <w:sz w:val="22"/>
          <w:szCs w:val="22"/>
        </w:rPr>
      </w:pPr>
      <w:r w:rsidRPr="005A0A2E">
        <w:rPr>
          <w:rFonts w:ascii="Bookman Old Style" w:hAnsi="Bookman Old Style" w:cs="Tahoma"/>
          <w:sz w:val="22"/>
          <w:szCs w:val="22"/>
        </w:rPr>
        <w:t>Inoltre, ai fini della concessione del contributo di cui all’Avviso,</w:t>
      </w:r>
    </w:p>
    <w:p w14:paraId="61EA637A" w14:textId="77777777" w:rsidR="007455E4" w:rsidRPr="005A0A2E" w:rsidRDefault="007455E4" w:rsidP="003F527D">
      <w:pPr>
        <w:spacing w:line="276" w:lineRule="auto"/>
        <w:rPr>
          <w:rFonts w:ascii="Bookman Old Style" w:hAnsi="Bookman Old Style"/>
          <w:sz w:val="22"/>
          <w:szCs w:val="22"/>
        </w:rPr>
      </w:pPr>
    </w:p>
    <w:p w14:paraId="0732A176" w14:textId="2E7539FE" w:rsidR="003F527D" w:rsidRPr="005A0A2E" w:rsidRDefault="00A40220" w:rsidP="003F527D">
      <w:pPr>
        <w:spacing w:line="276" w:lineRule="auto"/>
        <w:jc w:val="center"/>
        <w:rPr>
          <w:rFonts w:ascii="Bookman Old Style" w:hAnsi="Bookman Old Style" w:cs="Tahoma"/>
          <w:b/>
          <w:sz w:val="22"/>
          <w:szCs w:val="22"/>
        </w:rPr>
      </w:pPr>
      <w:r w:rsidRPr="005A0A2E">
        <w:rPr>
          <w:rFonts w:ascii="Bookman Old Style" w:hAnsi="Bookman Old Style" w:cs="Tahoma"/>
          <w:b/>
          <w:sz w:val="22"/>
          <w:szCs w:val="22"/>
        </w:rPr>
        <w:t>SI OBBLIGA A</w:t>
      </w:r>
    </w:p>
    <w:p w14:paraId="77F7399A" w14:textId="77777777" w:rsidR="007455E4" w:rsidRPr="005A0A2E" w:rsidRDefault="007455E4" w:rsidP="003F527D">
      <w:pPr>
        <w:spacing w:line="276" w:lineRule="auto"/>
        <w:jc w:val="center"/>
        <w:rPr>
          <w:rFonts w:ascii="Bookman Old Style" w:hAnsi="Bookman Old Style"/>
          <w:b/>
          <w:sz w:val="22"/>
          <w:szCs w:val="22"/>
        </w:rPr>
      </w:pPr>
    </w:p>
    <w:p w14:paraId="2C246402" w14:textId="476EEE07" w:rsidR="002F0206" w:rsidRPr="005A0A2E" w:rsidRDefault="00A40220"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realizzare</w:t>
      </w:r>
      <w:proofErr w:type="gramEnd"/>
      <w:r w:rsidRPr="005A0A2E">
        <w:rPr>
          <w:rFonts w:ascii="Bookman Old Style" w:hAnsi="Bookman Old Style" w:cs="Tahoma"/>
          <w:color w:val="000000"/>
          <w:sz w:val="22"/>
          <w:szCs w:val="22"/>
          <w:lang w:eastAsia="it-IT"/>
        </w:rPr>
        <w:t xml:space="preserve">, in caso di ammissione al finanziamento, l’attività di cui al Progetto delineato nel </w:t>
      </w:r>
      <w:r w:rsidR="007455E4" w:rsidRPr="005A0A2E">
        <w:rPr>
          <w:rFonts w:ascii="Bookman Old Style" w:hAnsi="Bookman Old Style" w:cs="Tahoma"/>
          <w:color w:val="000000"/>
          <w:sz w:val="22"/>
          <w:szCs w:val="22"/>
          <w:lang w:eastAsia="it-IT"/>
        </w:rPr>
        <w:t>Allegato B – Descrizione del Progetto;</w:t>
      </w:r>
    </w:p>
    <w:p w14:paraId="0B1D594D"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realizzare</w:t>
      </w:r>
      <w:proofErr w:type="gramEnd"/>
      <w:r w:rsidRPr="005A0A2E">
        <w:rPr>
          <w:rFonts w:ascii="Bookman Old Style" w:hAnsi="Bookman Old Style" w:cs="Tahoma"/>
          <w:color w:val="000000"/>
          <w:sz w:val="22"/>
          <w:szCs w:val="22"/>
          <w:lang w:eastAsia="it-IT"/>
        </w:rPr>
        <w:t xml:space="preserve"> l’intervento entro i termini previsti dal progetto approvato;</w:t>
      </w:r>
    </w:p>
    <w:p w14:paraId="7FF797C4"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assicurare</w:t>
      </w:r>
      <w:proofErr w:type="gramEnd"/>
      <w:r w:rsidRPr="005A0A2E">
        <w:rPr>
          <w:rFonts w:ascii="Bookman Old Style" w:hAnsi="Bookman Old Style" w:cs="Tahoma"/>
          <w:color w:val="000000"/>
          <w:sz w:val="22"/>
          <w:szCs w:val="22"/>
          <w:lang w:eastAsia="it-IT"/>
        </w:rPr>
        <w:t xml:space="preserve"> la realizzazione delle attività previste dall’intervento così come le stesse sono individuate nell’ambito degli atti di concessione dell’aiuto;</w:t>
      </w:r>
    </w:p>
    <w:p w14:paraId="58862E44" w14:textId="36BA430C"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rendicontare</w:t>
      </w:r>
      <w:proofErr w:type="gramEnd"/>
      <w:r w:rsidRPr="005A0A2E">
        <w:rPr>
          <w:rFonts w:ascii="Bookman Old Style" w:hAnsi="Bookman Old Style" w:cs="Tahoma"/>
          <w:color w:val="000000"/>
          <w:sz w:val="22"/>
          <w:szCs w:val="22"/>
          <w:lang w:eastAsia="it-IT"/>
        </w:rPr>
        <w:t xml:space="preserve"> le spese effettivamente sostenute </w:t>
      </w:r>
      <w:r w:rsidR="005D3C4B" w:rsidRPr="005A0A2E">
        <w:rPr>
          <w:rFonts w:ascii="Bookman Old Style" w:hAnsi="Bookman Old Style" w:cs="Tahoma"/>
          <w:color w:val="000000"/>
          <w:sz w:val="22"/>
          <w:szCs w:val="22"/>
          <w:lang w:eastAsia="it-IT"/>
        </w:rPr>
        <w:t>come da articolo 9.2 del presente Avviso Pubblico;</w:t>
      </w:r>
    </w:p>
    <w:p w14:paraId="2EA9CE7B"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formalizzare</w:t>
      </w:r>
      <w:proofErr w:type="gramEnd"/>
      <w:r w:rsidRPr="005A0A2E">
        <w:rPr>
          <w:rFonts w:ascii="Bookman Old Style" w:hAnsi="Bookman Old Style" w:cs="Tahoma"/>
          <w:color w:val="000000"/>
          <w:sz w:val="22"/>
          <w:szCs w:val="22"/>
          <w:lang w:eastAsia="it-IT"/>
        </w:rPr>
        <w:t xml:space="preserve"> la domanda di rimborso del contributo entro i termini e secondo le modalità previste dall’Avviso;</w:t>
      </w:r>
    </w:p>
    <w:p w14:paraId="43630E1D"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assicurare</w:t>
      </w:r>
      <w:proofErr w:type="gramEnd"/>
      <w:r w:rsidRPr="005A0A2E">
        <w:rPr>
          <w:rFonts w:ascii="Bookman Old Style" w:hAnsi="Bookman Old Style" w:cs="Tahoma"/>
          <w:color w:val="000000"/>
          <w:sz w:val="22"/>
          <w:szCs w:val="22"/>
          <w:lang w:eastAsia="it-IT"/>
        </w:rPr>
        <w:t xml:space="preserve"> un sistema di contabilità separata o una codificazione contabile adeguata per tutte le transazioni relative all’operazione nella gestione delle somme trasferite dal Comune di Molfetta a titolo di finanziamento;</w:t>
      </w:r>
    </w:p>
    <w:p w14:paraId="4A2148AC"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curare</w:t>
      </w:r>
      <w:proofErr w:type="gramEnd"/>
      <w:r w:rsidRPr="005A0A2E">
        <w:rPr>
          <w:rFonts w:ascii="Bookman Old Style" w:hAnsi="Bookman Old Style" w:cs="Tahoma"/>
          <w:color w:val="000000"/>
          <w:sz w:val="22"/>
          <w:szCs w:val="22"/>
          <w:lang w:eastAsia="it-IT"/>
        </w:rPr>
        <w:t xml:space="preserve"> la conservazione di tutta la documentazione – tecnica, amministrativa e contabile – del Progetto, dagli altri atti amministrativi generali. Detta archiviazione deve essere accessibile senza limitazioni ai fini di controllo alle persone ed agli organismi aventi diritto e deve essere conservata per un periodo di 5 anni successivi al completamento dell’intervento;</w:t>
      </w:r>
    </w:p>
    <w:p w14:paraId="79EDDC07"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conservare</w:t>
      </w:r>
      <w:proofErr w:type="gramEnd"/>
      <w:r w:rsidRPr="005A0A2E">
        <w:rPr>
          <w:rFonts w:ascii="Bookman Old Style" w:hAnsi="Bookman Old Style" w:cs="Tahoma"/>
          <w:color w:val="000000"/>
          <w:sz w:val="22"/>
          <w:szCs w:val="22"/>
          <w:lang w:eastAsia="it-IT"/>
        </w:rPr>
        <w:t xml:space="preserve"> tutti i documenti relativi al progetto sotto forma di originali o di copie autenticate su supporti comunemente accettati, che comprovano l’effettività della spesa sostenuta;</w:t>
      </w:r>
    </w:p>
    <w:p w14:paraId="351EE7D0" w14:textId="2175AEAE"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mantenere</w:t>
      </w:r>
      <w:proofErr w:type="gramEnd"/>
      <w:r w:rsidRPr="005A0A2E">
        <w:rPr>
          <w:rFonts w:ascii="Bookman Old Style" w:hAnsi="Bookman Old Style" w:cs="Tahoma"/>
          <w:color w:val="000000"/>
          <w:sz w:val="22"/>
          <w:szCs w:val="22"/>
          <w:lang w:eastAsia="it-IT"/>
        </w:rPr>
        <w:t xml:space="preserve"> gli originali dei documenti di spesa e di quelli attestanti l’avvenuto pagamento a disposizione per accertamenti e controll</w:t>
      </w:r>
      <w:r w:rsidR="008676E6">
        <w:rPr>
          <w:rFonts w:ascii="Bookman Old Style" w:hAnsi="Bookman Old Style" w:cs="Tahoma"/>
          <w:color w:val="000000"/>
          <w:sz w:val="22"/>
          <w:szCs w:val="22"/>
          <w:lang w:eastAsia="it-IT"/>
        </w:rPr>
        <w:t>i</w:t>
      </w:r>
      <w:r w:rsidRPr="005A0A2E">
        <w:rPr>
          <w:rFonts w:ascii="Bookman Old Style" w:hAnsi="Bookman Old Style" w:cs="Tahoma"/>
          <w:color w:val="000000"/>
          <w:sz w:val="22"/>
          <w:szCs w:val="22"/>
          <w:lang w:eastAsia="it-IT"/>
        </w:rPr>
        <w:t>;</w:t>
      </w:r>
    </w:p>
    <w:p w14:paraId="7DAFE65C"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garantire</w:t>
      </w:r>
      <w:proofErr w:type="gramEnd"/>
      <w:r w:rsidRPr="005A0A2E">
        <w:rPr>
          <w:rFonts w:ascii="Bookman Old Style" w:hAnsi="Bookman Old Style" w:cs="Tahoma"/>
          <w:color w:val="000000"/>
          <w:sz w:val="22"/>
          <w:szCs w:val="22"/>
          <w:lang w:eastAsia="it-IT"/>
        </w:rPr>
        <w:t xml:space="preserve"> la capacità amministrativa e operativa della sua struttura organizzativa per la realizzazione dell’intervento;</w:t>
      </w:r>
    </w:p>
    <w:p w14:paraId="6025426B"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richiedere</w:t>
      </w:r>
      <w:proofErr w:type="gramEnd"/>
      <w:r w:rsidRPr="005A0A2E">
        <w:rPr>
          <w:rFonts w:ascii="Bookman Old Style" w:hAnsi="Bookman Old Style" w:cs="Tahoma"/>
          <w:color w:val="000000"/>
          <w:sz w:val="22"/>
          <w:szCs w:val="22"/>
          <w:lang w:eastAsia="it-IT"/>
        </w:rPr>
        <w:t xml:space="preserve"> al Comune di Molfetta l’autorizzazione preventiva per eventuali variazioni all’intervento che siano giustificate da eventi sopravvenuti e non prevedibili che potrebbe anche essere respinta ad insindacabile giudizio dell’Ente;</w:t>
      </w:r>
    </w:p>
    <w:p w14:paraId="1071EB66"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rispettare</w:t>
      </w:r>
      <w:proofErr w:type="gramEnd"/>
      <w:r w:rsidRPr="005A0A2E">
        <w:rPr>
          <w:rFonts w:ascii="Bookman Old Style" w:hAnsi="Bookman Old Style" w:cs="Tahoma"/>
          <w:color w:val="000000"/>
          <w:sz w:val="22"/>
          <w:szCs w:val="22"/>
          <w:lang w:eastAsia="it-IT"/>
        </w:rPr>
        <w:t xml:space="preserve"> le prescrizioni contenute nel presente Avviso, nonché nelle istruzioni eventualmente emanate dal Comune di Molfetta a tal fine;</w:t>
      </w:r>
    </w:p>
    <w:p w14:paraId="76E04857"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garantire</w:t>
      </w:r>
      <w:proofErr w:type="gramEnd"/>
      <w:r w:rsidRPr="005A0A2E">
        <w:rPr>
          <w:rFonts w:ascii="Bookman Old Style" w:hAnsi="Bookman Old Style" w:cs="Tahoma"/>
          <w:color w:val="000000"/>
          <w:sz w:val="22"/>
          <w:szCs w:val="22"/>
          <w:lang w:eastAsia="it-IT"/>
        </w:rPr>
        <w:t xml:space="preserve"> l’applicazione della legislazione vigente in materia di sicurezza sui luoghi di lavoro (D. </w:t>
      </w:r>
      <w:proofErr w:type="spellStart"/>
      <w:r w:rsidRPr="005A0A2E">
        <w:rPr>
          <w:rFonts w:ascii="Bookman Old Style" w:hAnsi="Bookman Old Style" w:cs="Tahoma"/>
          <w:color w:val="000000"/>
          <w:sz w:val="22"/>
          <w:szCs w:val="22"/>
          <w:lang w:eastAsia="it-IT"/>
        </w:rPr>
        <w:t>Lgs</w:t>
      </w:r>
      <w:proofErr w:type="spellEnd"/>
      <w:r w:rsidRPr="005A0A2E">
        <w:rPr>
          <w:rFonts w:ascii="Bookman Old Style" w:hAnsi="Bookman Old Style" w:cs="Tahoma"/>
          <w:color w:val="000000"/>
          <w:sz w:val="22"/>
          <w:szCs w:val="22"/>
          <w:lang w:eastAsia="it-IT"/>
        </w:rPr>
        <w:t xml:space="preserve"> n. 81 del 9 aprile 2008 e </w:t>
      </w:r>
      <w:proofErr w:type="spellStart"/>
      <w:r w:rsidRPr="005A0A2E">
        <w:rPr>
          <w:rFonts w:ascii="Bookman Old Style" w:hAnsi="Bookman Old Style" w:cs="Tahoma"/>
          <w:color w:val="000000"/>
          <w:sz w:val="22"/>
          <w:szCs w:val="22"/>
          <w:lang w:eastAsia="it-IT"/>
        </w:rPr>
        <w:t>s.m.i.</w:t>
      </w:r>
      <w:proofErr w:type="spellEnd"/>
      <w:r w:rsidRPr="005A0A2E">
        <w:rPr>
          <w:rFonts w:ascii="Bookman Old Style" w:hAnsi="Bookman Old Style" w:cs="Tahoma"/>
          <w:color w:val="000000"/>
          <w:sz w:val="22"/>
          <w:szCs w:val="22"/>
          <w:lang w:eastAsia="it-IT"/>
        </w:rPr>
        <w:t>)</w:t>
      </w:r>
    </w:p>
    <w:p w14:paraId="71FE7D8D"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assicurare</w:t>
      </w:r>
      <w:proofErr w:type="gramEnd"/>
      <w:r w:rsidRPr="005A0A2E">
        <w:rPr>
          <w:rFonts w:ascii="Bookman Old Style" w:hAnsi="Bookman Old Style" w:cs="Tahoma"/>
          <w:color w:val="000000"/>
          <w:sz w:val="22"/>
          <w:szCs w:val="22"/>
          <w:lang w:eastAsia="it-IT"/>
        </w:rPr>
        <w:t xml:space="preserve"> di trovarsi in regola circa gli obblighi relativi al pagamento dei contributi previdenziali e assistenziali;</w:t>
      </w:r>
    </w:p>
    <w:p w14:paraId="4B2374EC"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mantenere</w:t>
      </w:r>
      <w:proofErr w:type="gramEnd"/>
      <w:r w:rsidRPr="005A0A2E">
        <w:rPr>
          <w:rFonts w:ascii="Bookman Old Style" w:hAnsi="Bookman Old Style" w:cs="Tahoma"/>
          <w:color w:val="000000"/>
          <w:sz w:val="22"/>
          <w:szCs w:val="22"/>
          <w:lang w:eastAsia="it-IT"/>
        </w:rPr>
        <w:t>, per tutto il periodo di completamento e fino all’istanza di erogazione a saldo, i requisiti per l’accesso al contributo di cui al comma 1 dell’articolo 5;</w:t>
      </w:r>
    </w:p>
    <w:p w14:paraId="2A494E63"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lastRenderedPageBreak/>
        <w:t>fornire</w:t>
      </w:r>
      <w:proofErr w:type="gramEnd"/>
      <w:r w:rsidRPr="005A0A2E">
        <w:rPr>
          <w:rFonts w:ascii="Bookman Old Style" w:hAnsi="Bookman Old Style" w:cs="Tahoma"/>
          <w:color w:val="000000"/>
          <w:sz w:val="22"/>
          <w:szCs w:val="22"/>
          <w:lang w:eastAsia="it-IT"/>
        </w:rPr>
        <w:t xml:space="preserve"> al Comune di Molfetta la locandina dell’evento con espressa autorizzazione alla diffusione tramite web o altri strumenti di comunicazione;</w:t>
      </w:r>
    </w:p>
    <w:p w14:paraId="5950FED6"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ove</w:t>
      </w:r>
      <w:proofErr w:type="gramEnd"/>
      <w:r w:rsidRPr="005A0A2E">
        <w:rPr>
          <w:rFonts w:ascii="Bookman Old Style" w:hAnsi="Bookman Old Style" w:cs="Tahoma"/>
          <w:color w:val="000000"/>
          <w:sz w:val="22"/>
          <w:szCs w:val="22"/>
          <w:lang w:eastAsia="it-IT"/>
        </w:rPr>
        <w:t xml:space="preserve"> ne ricorrano i presupposti o la necessità, dare immediata comunicazione della volontà di rinunciare al contributo mediante posta elettronica certificata;</w:t>
      </w:r>
    </w:p>
    <w:p w14:paraId="0AB7116E" w14:textId="134D2D8A"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ove</w:t>
      </w:r>
      <w:proofErr w:type="gramEnd"/>
      <w:r w:rsidRPr="005A0A2E">
        <w:rPr>
          <w:rFonts w:ascii="Bookman Old Style" w:hAnsi="Bookman Old Style" w:cs="Tahoma"/>
          <w:color w:val="000000"/>
          <w:sz w:val="22"/>
          <w:szCs w:val="22"/>
          <w:lang w:eastAsia="it-IT"/>
        </w:rPr>
        <w:t xml:space="preserve"> ricorrano circostanze sopravvenute, dare tempestiva informazione circa l’insorgere di eventuali procedure amministrative</w:t>
      </w:r>
      <w:r w:rsidRPr="005A0A2E">
        <w:rPr>
          <w:rFonts w:ascii="Bookman Old Style" w:hAnsi="Bookman Old Style" w:cstheme="minorBidi"/>
          <w:kern w:val="2"/>
          <w:sz w:val="22"/>
          <w:szCs w:val="22"/>
        </w:rPr>
        <w:t xml:space="preserve"> o</w:t>
      </w:r>
      <w:r w:rsidRPr="005A0A2E">
        <w:rPr>
          <w:rFonts w:ascii="Bookman Old Style" w:hAnsi="Bookman Old Style"/>
          <w:sz w:val="22"/>
          <w:szCs w:val="22"/>
        </w:rPr>
        <w:t xml:space="preserve"> giudiziarie concernenti il progetto</w:t>
      </w:r>
    </w:p>
    <w:p w14:paraId="6D99F0DC" w14:textId="3F19249A"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provvedere</w:t>
      </w:r>
      <w:proofErr w:type="gramEnd"/>
      <w:r w:rsidRPr="005A0A2E">
        <w:rPr>
          <w:rFonts w:ascii="Bookman Old Style" w:hAnsi="Bookman Old Style" w:cs="Tahoma"/>
          <w:color w:val="000000"/>
          <w:sz w:val="22"/>
          <w:szCs w:val="22"/>
          <w:lang w:eastAsia="it-IT"/>
        </w:rPr>
        <w:t xml:space="preserve"> autonomamente alla richiesta </w:t>
      </w:r>
      <w:r w:rsidR="0076285F">
        <w:rPr>
          <w:rFonts w:ascii="Bookman Old Style" w:hAnsi="Bookman Old Style" w:cs="Tahoma"/>
          <w:color w:val="000000"/>
          <w:sz w:val="22"/>
          <w:szCs w:val="22"/>
          <w:lang w:eastAsia="it-IT"/>
        </w:rPr>
        <w:t>ed al pagamento dei diritti SIAE</w:t>
      </w:r>
      <w:r w:rsidRPr="005A0A2E">
        <w:rPr>
          <w:rFonts w:ascii="Bookman Old Style" w:hAnsi="Bookman Old Style" w:cs="Tahoma"/>
          <w:color w:val="000000"/>
          <w:sz w:val="22"/>
          <w:szCs w:val="22"/>
          <w:lang w:eastAsia="it-IT"/>
        </w:rPr>
        <w:t xml:space="preserve"> e/o nei </w:t>
      </w:r>
      <w:r w:rsidRPr="005A0A2E">
        <w:rPr>
          <w:rFonts w:ascii="Bookman Old Style" w:hAnsi="Bookman Old Style" w:cs="Tahoma"/>
          <w:color w:val="000000" w:themeColor="text1"/>
          <w:sz w:val="22"/>
          <w:szCs w:val="22"/>
          <w:lang w:eastAsia="it-IT"/>
        </w:rPr>
        <w:t>confronti delle eventuali altre società private di gestione collettiva dei diritti d’autore, ove applicabili;</w:t>
      </w:r>
    </w:p>
    <w:p w14:paraId="45BA1EE8" w14:textId="77777777"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individuare</w:t>
      </w:r>
      <w:proofErr w:type="gramEnd"/>
      <w:r w:rsidRPr="005A0A2E">
        <w:rPr>
          <w:rFonts w:ascii="Bookman Old Style" w:hAnsi="Bookman Old Style" w:cs="Tahoma"/>
          <w:color w:val="000000"/>
          <w:sz w:val="22"/>
          <w:szCs w:val="22"/>
          <w:lang w:eastAsia="it-IT"/>
        </w:rPr>
        <w:t xml:space="preserve"> un responsabile per la sicurezza dell'evento (</w:t>
      </w:r>
      <w:proofErr w:type="spellStart"/>
      <w:r w:rsidRPr="005A0A2E">
        <w:rPr>
          <w:rFonts w:ascii="Bookman Old Style" w:hAnsi="Bookman Old Style" w:cs="Tahoma"/>
          <w:color w:val="000000"/>
          <w:sz w:val="22"/>
          <w:szCs w:val="22"/>
          <w:lang w:eastAsia="it-IT"/>
        </w:rPr>
        <w:t>safety</w:t>
      </w:r>
      <w:proofErr w:type="spellEnd"/>
      <w:r w:rsidRPr="005A0A2E">
        <w:rPr>
          <w:rFonts w:ascii="Bookman Old Style" w:hAnsi="Bookman Old Style" w:cs="Tahoma"/>
          <w:color w:val="000000"/>
          <w:sz w:val="22"/>
          <w:szCs w:val="22"/>
          <w:lang w:eastAsia="it-IT"/>
        </w:rPr>
        <w:t xml:space="preserve"> and security);</w:t>
      </w:r>
    </w:p>
    <w:p w14:paraId="10409535" w14:textId="429E0A67"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attuare</w:t>
      </w:r>
      <w:proofErr w:type="gramEnd"/>
      <w:r w:rsidRPr="005A0A2E">
        <w:rPr>
          <w:rFonts w:ascii="Bookman Old Style" w:hAnsi="Bookman Old Style" w:cs="Tahoma"/>
          <w:color w:val="000000"/>
          <w:sz w:val="22"/>
          <w:szCs w:val="22"/>
          <w:lang w:eastAsia="it-IT"/>
        </w:rPr>
        <w:t xml:space="preserve">, a proprie cura e spese, tutte le procedure per la sicurezza (attuazione misure previste dalla normativa in tema di </w:t>
      </w:r>
      <w:proofErr w:type="spellStart"/>
      <w:r w:rsidRPr="005A0A2E">
        <w:rPr>
          <w:rFonts w:ascii="Bookman Old Style" w:hAnsi="Bookman Old Style" w:cs="Tahoma"/>
          <w:color w:val="000000"/>
          <w:sz w:val="22"/>
          <w:szCs w:val="22"/>
          <w:lang w:eastAsia="it-IT"/>
        </w:rPr>
        <w:t>safety</w:t>
      </w:r>
      <w:proofErr w:type="spellEnd"/>
      <w:r w:rsidRPr="005A0A2E">
        <w:rPr>
          <w:rFonts w:ascii="Bookman Old Style" w:hAnsi="Bookman Old Style" w:cs="Tahoma"/>
          <w:color w:val="000000"/>
          <w:sz w:val="22"/>
          <w:szCs w:val="22"/>
          <w:lang w:eastAsia="it-IT"/>
        </w:rPr>
        <w:t xml:space="preserve"> e security, in particolare predisposizione piani di sicurezza, se non diversamente disposto dall'Amministrazione</w:t>
      </w:r>
      <w:r w:rsidR="0076285F">
        <w:rPr>
          <w:rFonts w:ascii="Bookman Old Style" w:hAnsi="Bookman Old Style" w:cs="Tahoma"/>
          <w:color w:val="000000"/>
          <w:sz w:val="22"/>
          <w:szCs w:val="22"/>
          <w:lang w:eastAsia="it-IT"/>
        </w:rPr>
        <w:t>)</w:t>
      </w:r>
      <w:r w:rsidRPr="005A0A2E">
        <w:rPr>
          <w:rFonts w:ascii="Bookman Old Style" w:hAnsi="Bookman Old Style" w:cs="Tahoma"/>
          <w:color w:val="000000"/>
          <w:sz w:val="22"/>
          <w:szCs w:val="22"/>
          <w:lang w:eastAsia="it-IT"/>
        </w:rPr>
        <w:t>;</w:t>
      </w:r>
    </w:p>
    <w:p w14:paraId="1EDE7B4A" w14:textId="05EC623C"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elaborare</w:t>
      </w:r>
      <w:proofErr w:type="gramEnd"/>
      <w:r w:rsidRPr="005A0A2E">
        <w:rPr>
          <w:rFonts w:ascii="Bookman Old Style" w:hAnsi="Bookman Old Style" w:cs="Tahoma"/>
          <w:color w:val="000000"/>
          <w:sz w:val="22"/>
          <w:szCs w:val="22"/>
          <w:lang w:eastAsia="it-IT"/>
        </w:rPr>
        <w:t xml:space="preserve"> e produrre la locandina dell’evento dovrà obbligatoriamente il logo e il layout </w:t>
      </w:r>
      <w:r w:rsidR="0076285F">
        <w:rPr>
          <w:rFonts w:ascii="Bookman Old Style" w:hAnsi="Bookman Old Style"/>
          <w:color w:val="000000" w:themeColor="text1"/>
          <w:sz w:val="22"/>
          <w:szCs w:val="22"/>
        </w:rPr>
        <w:t xml:space="preserve">“Molfetta </w:t>
      </w:r>
      <w:proofErr w:type="spellStart"/>
      <w:r w:rsidR="0076285F">
        <w:rPr>
          <w:rFonts w:ascii="Bookman Old Style" w:hAnsi="Bookman Old Style"/>
          <w:color w:val="000000" w:themeColor="text1"/>
          <w:sz w:val="22"/>
          <w:szCs w:val="22"/>
        </w:rPr>
        <w:t>Summer</w:t>
      </w:r>
      <w:proofErr w:type="spellEnd"/>
      <w:r w:rsidR="0076285F">
        <w:rPr>
          <w:rFonts w:ascii="Bookman Old Style" w:hAnsi="Bookman Old Style"/>
          <w:color w:val="000000" w:themeColor="text1"/>
          <w:sz w:val="22"/>
          <w:szCs w:val="22"/>
        </w:rPr>
        <w:t xml:space="preserve"> Edition 2025”</w:t>
      </w:r>
      <w:r w:rsidRPr="005A0A2E">
        <w:rPr>
          <w:rFonts w:ascii="Bookman Old Style" w:hAnsi="Bookman Old Style" w:cs="Tahoma"/>
          <w:color w:val="000000"/>
          <w:sz w:val="22"/>
          <w:szCs w:val="22"/>
          <w:lang w:eastAsia="it-IT"/>
        </w:rPr>
        <w:t>, nonché il logo istituzionale della Città di Molfetta. Gli Uffici Comunali metteranno a disposizione tali segni distintivi e loghi in favore dei soggetti beneficiari del finanziamento. Ogni locandina dovrà essere preventivamente visionata e approvata dagli Uffici Comunali;</w:t>
      </w:r>
    </w:p>
    <w:p w14:paraId="582C766F" w14:textId="77777777"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proofErr w:type="gramStart"/>
      <w:r w:rsidRPr="005A0A2E">
        <w:rPr>
          <w:rFonts w:ascii="Bookman Old Style" w:hAnsi="Bookman Old Style" w:cs="Tahoma"/>
          <w:color w:val="000000"/>
          <w:sz w:val="22"/>
          <w:szCs w:val="22"/>
          <w:lang w:eastAsia="it-IT"/>
        </w:rPr>
        <w:t>essere</w:t>
      </w:r>
      <w:proofErr w:type="gramEnd"/>
      <w:r w:rsidRPr="005A0A2E">
        <w:rPr>
          <w:rFonts w:ascii="Bookman Old Style" w:hAnsi="Bookman Old Style" w:cs="Tahoma"/>
          <w:color w:val="000000"/>
          <w:sz w:val="22"/>
          <w:szCs w:val="22"/>
          <w:lang w:eastAsia="it-IT"/>
        </w:rPr>
        <w:t xml:space="preserve"> in possesso di tutte le certificazioni previste dalle normative vigenti in materia di pubblici spettacoli, sicurezza, relativamente agli impianti ed alle attrezzature da installare e, più in generale, di tutte le autorizzazioni amministrative necessarie per realizzare la progettualità proposta.</w:t>
      </w:r>
    </w:p>
    <w:p w14:paraId="7740CC52" w14:textId="77777777" w:rsidR="002F0206" w:rsidRPr="005A0A2E" w:rsidRDefault="002F0206" w:rsidP="003F527D">
      <w:pPr>
        <w:pStyle w:val="Paragrafoelenco1"/>
        <w:spacing w:after="160"/>
        <w:ind w:left="0"/>
        <w:jc w:val="both"/>
        <w:rPr>
          <w:rFonts w:ascii="Bookman Old Style" w:hAnsi="Bookman Old Style" w:cs="Tahoma"/>
          <w:color w:val="000000"/>
          <w:sz w:val="22"/>
          <w:szCs w:val="22"/>
          <w:lang w:eastAsia="it-IT"/>
        </w:rPr>
      </w:pPr>
    </w:p>
    <w:p w14:paraId="208608DB" w14:textId="163B2D2D" w:rsidR="003F527D" w:rsidRPr="005A0A2E" w:rsidRDefault="003F527D" w:rsidP="003F527D">
      <w:pPr>
        <w:pStyle w:val="Paragrafoelenco1"/>
        <w:spacing w:after="160"/>
        <w:ind w:left="0"/>
        <w:jc w:val="both"/>
        <w:rPr>
          <w:rStyle w:val="Carpredefinitoparagrafo1"/>
          <w:rFonts w:ascii="Bookman Old Style" w:eastAsia="Tahoma" w:hAnsi="Bookman Old Style" w:cs="Tahoma"/>
          <w:color w:val="000000"/>
          <w:sz w:val="22"/>
          <w:szCs w:val="22"/>
        </w:rPr>
      </w:pPr>
      <w:r w:rsidRPr="005A0A2E">
        <w:rPr>
          <w:rStyle w:val="Carpredefinitoparagrafo1"/>
          <w:rFonts w:ascii="Bookman Old Style" w:eastAsia="Tahoma" w:hAnsi="Bookman Old Style" w:cs="Tahoma"/>
          <w:b/>
          <w:color w:val="000000"/>
          <w:sz w:val="22"/>
          <w:szCs w:val="22"/>
        </w:rPr>
        <w:t>Allega alla presente</w:t>
      </w:r>
      <w:r w:rsidRPr="005A0A2E">
        <w:rPr>
          <w:rStyle w:val="Carpredefinitoparagrafo1"/>
          <w:rFonts w:ascii="Bookman Old Style" w:eastAsia="Tahoma" w:hAnsi="Bookman Old Style" w:cs="Tahoma"/>
          <w:color w:val="000000"/>
          <w:sz w:val="22"/>
          <w:szCs w:val="22"/>
        </w:rPr>
        <w:t>:</w:t>
      </w:r>
    </w:p>
    <w:p w14:paraId="6373ED64" w14:textId="3F1C8625" w:rsidR="003F527D" w:rsidRPr="005A0A2E" w:rsidRDefault="00045D12" w:rsidP="003F527D">
      <w:pPr>
        <w:suppressAutoHyphens/>
        <w:spacing w:after="113" w:line="252" w:lineRule="auto"/>
        <w:jc w:val="both"/>
        <w:rPr>
          <w:rFonts w:ascii="Bookman Old Style" w:eastAsiaTheme="minorHAnsi" w:hAnsi="Bookman Old Style" w:cs="Tahoma"/>
          <w:bCs/>
          <w:kern w:val="2"/>
          <w:sz w:val="22"/>
          <w:szCs w:val="22"/>
        </w:rPr>
      </w:pPr>
      <w:r w:rsidRPr="005A0A2E">
        <w:rPr>
          <w:rFonts w:ascii="Bookman Old Style" w:eastAsiaTheme="minorHAnsi" w:hAnsi="Bookman Old Style" w:cs="Tahoma"/>
          <w:kern w:val="2"/>
          <w:sz w:val="22"/>
          <w:szCs w:val="22"/>
          <w:lang w:eastAsia="en-US"/>
        </w:rPr>
        <w:t>1</w:t>
      </w:r>
      <w:r w:rsidR="002F0206" w:rsidRPr="005A0A2E">
        <w:rPr>
          <w:rFonts w:ascii="Bookman Old Style" w:eastAsiaTheme="minorHAnsi" w:hAnsi="Bookman Old Style" w:cs="Tahoma"/>
          <w:kern w:val="2"/>
          <w:sz w:val="22"/>
          <w:szCs w:val="22"/>
          <w:lang w:eastAsia="en-US"/>
        </w:rPr>
        <w:t>.</w:t>
      </w:r>
      <w:r w:rsidR="003F527D" w:rsidRPr="005A0A2E">
        <w:rPr>
          <w:rFonts w:ascii="Bookman Old Style" w:eastAsiaTheme="minorHAnsi" w:hAnsi="Bookman Old Style" w:cs="Tahoma"/>
          <w:bCs/>
          <w:kern w:val="2"/>
          <w:sz w:val="22"/>
          <w:szCs w:val="22"/>
        </w:rPr>
        <w:t xml:space="preserve"> </w:t>
      </w:r>
      <w:r w:rsidR="00614A5D">
        <w:rPr>
          <w:rFonts w:ascii="Bookman Old Style" w:eastAsiaTheme="minorHAnsi" w:hAnsi="Bookman Old Style" w:cs="Tahoma"/>
          <w:bCs/>
          <w:kern w:val="2"/>
          <w:sz w:val="22"/>
          <w:szCs w:val="22"/>
        </w:rPr>
        <w:t>descrizione del progetto</w:t>
      </w:r>
      <w:r w:rsidR="00D0704E" w:rsidRPr="005A0A2E">
        <w:rPr>
          <w:rFonts w:ascii="Bookman Old Style" w:eastAsiaTheme="minorHAnsi" w:hAnsi="Bookman Old Style" w:cs="Tahoma"/>
          <w:bCs/>
          <w:kern w:val="2"/>
          <w:sz w:val="22"/>
          <w:szCs w:val="22"/>
        </w:rPr>
        <w:t xml:space="preserve"> (Allegato B)</w:t>
      </w:r>
      <w:r w:rsidR="003F527D" w:rsidRPr="005A0A2E">
        <w:rPr>
          <w:rFonts w:ascii="Bookman Old Style" w:eastAsiaTheme="minorHAnsi" w:hAnsi="Bookman Old Style" w:cs="Tahoma"/>
          <w:bCs/>
          <w:kern w:val="2"/>
          <w:sz w:val="22"/>
          <w:szCs w:val="22"/>
        </w:rPr>
        <w:t>;</w:t>
      </w:r>
    </w:p>
    <w:p w14:paraId="7166F456" w14:textId="2EA35294" w:rsidR="003F527D" w:rsidRPr="005A0A2E" w:rsidRDefault="00045D12" w:rsidP="003F527D">
      <w:pPr>
        <w:suppressAutoHyphens/>
        <w:spacing w:after="113" w:line="252" w:lineRule="auto"/>
        <w:jc w:val="both"/>
        <w:rPr>
          <w:rFonts w:ascii="Bookman Old Style" w:eastAsiaTheme="minorHAnsi" w:hAnsi="Bookman Old Style" w:cs="Tahoma"/>
          <w:bCs/>
          <w:kern w:val="2"/>
          <w:sz w:val="22"/>
          <w:szCs w:val="22"/>
        </w:rPr>
      </w:pPr>
      <w:r w:rsidRPr="005A0A2E">
        <w:rPr>
          <w:rFonts w:ascii="Bookman Old Style" w:eastAsiaTheme="minorHAnsi" w:hAnsi="Bookman Old Style" w:cs="Tahoma"/>
          <w:bCs/>
          <w:kern w:val="2"/>
          <w:sz w:val="22"/>
          <w:szCs w:val="22"/>
        </w:rPr>
        <w:t>2</w:t>
      </w:r>
      <w:r w:rsidR="003F527D" w:rsidRPr="005A0A2E">
        <w:rPr>
          <w:rFonts w:ascii="Bookman Old Style" w:eastAsiaTheme="minorHAnsi" w:hAnsi="Bookman Old Style" w:cs="Tahoma"/>
          <w:bCs/>
          <w:kern w:val="2"/>
          <w:sz w:val="22"/>
          <w:szCs w:val="22"/>
        </w:rPr>
        <w:t xml:space="preserve">. </w:t>
      </w:r>
      <w:r w:rsidR="00614A5D">
        <w:rPr>
          <w:rFonts w:ascii="Bookman Old Style" w:eastAsiaTheme="minorHAnsi" w:hAnsi="Bookman Old Style" w:cs="Tahoma"/>
          <w:bCs/>
          <w:kern w:val="2"/>
          <w:sz w:val="22"/>
          <w:szCs w:val="22"/>
        </w:rPr>
        <w:t>voci di spesa</w:t>
      </w:r>
      <w:r w:rsidRPr="005A0A2E">
        <w:rPr>
          <w:rFonts w:ascii="Bookman Old Style" w:eastAsiaTheme="minorHAnsi" w:hAnsi="Bookman Old Style" w:cs="Tahoma"/>
          <w:bCs/>
          <w:kern w:val="2"/>
          <w:sz w:val="22"/>
          <w:szCs w:val="22"/>
        </w:rPr>
        <w:t xml:space="preserve"> (Allegato C</w:t>
      </w:r>
      <w:r w:rsidR="00D0704E" w:rsidRPr="005A0A2E">
        <w:rPr>
          <w:rFonts w:ascii="Bookman Old Style" w:eastAsiaTheme="minorHAnsi" w:hAnsi="Bookman Old Style" w:cs="Tahoma"/>
          <w:bCs/>
          <w:kern w:val="2"/>
          <w:sz w:val="22"/>
          <w:szCs w:val="22"/>
        </w:rPr>
        <w:t>);</w:t>
      </w:r>
    </w:p>
    <w:p w14:paraId="15B86D5F" w14:textId="34021769" w:rsidR="003F527D" w:rsidRPr="005A0A2E" w:rsidRDefault="00045D12" w:rsidP="003F527D">
      <w:pPr>
        <w:suppressAutoHyphens/>
        <w:spacing w:after="113" w:line="252" w:lineRule="auto"/>
        <w:jc w:val="both"/>
        <w:rPr>
          <w:rFonts w:ascii="Bookman Old Style" w:eastAsiaTheme="minorHAnsi" w:hAnsi="Bookman Old Style" w:cs="Tahoma"/>
          <w:b/>
          <w:color w:val="E20019"/>
          <w:kern w:val="2"/>
          <w:sz w:val="22"/>
          <w:szCs w:val="22"/>
          <w:lang w:eastAsia="en-US"/>
        </w:rPr>
      </w:pPr>
      <w:r w:rsidRPr="005A0A2E">
        <w:rPr>
          <w:rFonts w:ascii="Bookman Old Style" w:eastAsiaTheme="minorHAnsi" w:hAnsi="Bookman Old Style" w:cs="Tahoma"/>
          <w:bCs/>
          <w:kern w:val="2"/>
          <w:sz w:val="22"/>
          <w:szCs w:val="22"/>
        </w:rPr>
        <w:t>3</w:t>
      </w:r>
      <w:r w:rsidR="003F527D" w:rsidRPr="005A0A2E">
        <w:rPr>
          <w:rFonts w:ascii="Bookman Old Style" w:eastAsiaTheme="minorHAnsi" w:hAnsi="Bookman Old Style" w:cs="Tahoma"/>
          <w:bCs/>
          <w:kern w:val="2"/>
          <w:sz w:val="22"/>
          <w:szCs w:val="22"/>
        </w:rPr>
        <w:t>. copia del documento di identità del legale rappresentante del soggetto richiedente, in corso di validità;</w:t>
      </w:r>
    </w:p>
    <w:p w14:paraId="1ED7648A" w14:textId="77777777" w:rsidR="00D0704E" w:rsidRPr="005A0A2E" w:rsidRDefault="00D0704E" w:rsidP="002F0206">
      <w:pPr>
        <w:tabs>
          <w:tab w:val="center" w:pos="1418"/>
          <w:tab w:val="center" w:pos="5103"/>
          <w:tab w:val="center" w:pos="7938"/>
        </w:tabs>
        <w:rPr>
          <w:rFonts w:ascii="Bookman Old Style" w:eastAsiaTheme="minorHAnsi" w:hAnsi="Bookman Old Style" w:cs="Tahoma"/>
          <w:bCs/>
          <w:kern w:val="2"/>
          <w:sz w:val="22"/>
          <w:szCs w:val="22"/>
        </w:rPr>
      </w:pPr>
    </w:p>
    <w:p w14:paraId="47A97926" w14:textId="77777777" w:rsidR="00D0704E" w:rsidRPr="005A0A2E" w:rsidRDefault="00D0704E" w:rsidP="002F0206">
      <w:pPr>
        <w:tabs>
          <w:tab w:val="center" w:pos="1418"/>
          <w:tab w:val="center" w:pos="5103"/>
          <w:tab w:val="center" w:pos="7938"/>
        </w:tabs>
        <w:rPr>
          <w:rFonts w:ascii="Bookman Old Style" w:eastAsiaTheme="minorHAnsi" w:hAnsi="Bookman Old Style" w:cs="Tahoma"/>
          <w:bCs/>
          <w:kern w:val="2"/>
          <w:sz w:val="22"/>
          <w:szCs w:val="22"/>
        </w:rPr>
      </w:pPr>
    </w:p>
    <w:p w14:paraId="451E3CBF" w14:textId="4838D753" w:rsidR="002F0206" w:rsidRPr="005A0A2E" w:rsidRDefault="002F0206" w:rsidP="002F0206">
      <w:pPr>
        <w:tabs>
          <w:tab w:val="center" w:pos="1418"/>
          <w:tab w:val="center" w:pos="5103"/>
          <w:tab w:val="center" w:pos="7938"/>
        </w:tabs>
        <w:rPr>
          <w:rFonts w:ascii="Bookman Old Style" w:hAnsi="Bookman Old Style"/>
          <w:sz w:val="22"/>
          <w:szCs w:val="22"/>
        </w:rPr>
      </w:pPr>
      <w:r w:rsidRPr="005A0A2E">
        <w:rPr>
          <w:rFonts w:ascii="Bookman Old Style" w:hAnsi="Bookman Old Style" w:cs="Tahoma"/>
          <w:sz w:val="22"/>
          <w:szCs w:val="22"/>
          <w:shd w:val="clear" w:color="auto" w:fill="FFFFFF"/>
        </w:rPr>
        <w:t>________________________</w:t>
      </w:r>
    </w:p>
    <w:p w14:paraId="340D5124" w14:textId="77777777" w:rsidR="002F0206" w:rsidRPr="005A0A2E" w:rsidRDefault="002F0206" w:rsidP="002F0206">
      <w:pPr>
        <w:rPr>
          <w:rFonts w:ascii="Bookman Old Style" w:hAnsi="Bookman Old Style"/>
          <w:sz w:val="22"/>
          <w:szCs w:val="22"/>
        </w:rPr>
      </w:pPr>
      <w:r w:rsidRPr="005A0A2E">
        <w:rPr>
          <w:rFonts w:ascii="Bookman Old Style" w:hAnsi="Bookman Old Style" w:cs="Tahoma"/>
          <w:sz w:val="22"/>
          <w:szCs w:val="22"/>
          <w:shd w:val="clear" w:color="auto" w:fill="FFFFFF"/>
        </w:rPr>
        <w:tab/>
        <w:t>(</w:t>
      </w:r>
      <w:proofErr w:type="gramStart"/>
      <w:r w:rsidRPr="005A0A2E">
        <w:rPr>
          <w:rFonts w:ascii="Bookman Old Style" w:hAnsi="Bookman Old Style" w:cs="Tahoma"/>
          <w:sz w:val="22"/>
          <w:szCs w:val="22"/>
          <w:shd w:val="clear" w:color="auto" w:fill="FFFFFF"/>
        </w:rPr>
        <w:t>luogo</w:t>
      </w:r>
      <w:proofErr w:type="gramEnd"/>
      <w:r w:rsidRPr="005A0A2E">
        <w:rPr>
          <w:rFonts w:ascii="Bookman Old Style" w:hAnsi="Bookman Old Style" w:cs="Tahoma"/>
          <w:sz w:val="22"/>
          <w:szCs w:val="22"/>
          <w:shd w:val="clear" w:color="auto" w:fill="FFFFFF"/>
        </w:rPr>
        <w:t>, data)</w:t>
      </w:r>
    </w:p>
    <w:p w14:paraId="6958D462" w14:textId="0968F9F2" w:rsidR="00614A5D" w:rsidRDefault="002F0206" w:rsidP="002F0206">
      <w:pPr>
        <w:tabs>
          <w:tab w:val="center" w:pos="6237"/>
        </w:tabs>
        <w:rPr>
          <w:rFonts w:ascii="Bookman Old Style" w:hAnsi="Bookman Old Style" w:cs="Tahoma"/>
          <w:sz w:val="22"/>
          <w:szCs w:val="22"/>
          <w:shd w:val="clear" w:color="auto" w:fill="FFFFFF"/>
        </w:rPr>
      </w:pPr>
      <w:r w:rsidRPr="005A0A2E">
        <w:rPr>
          <w:rFonts w:ascii="Bookman Old Style" w:hAnsi="Bookman Old Style" w:cs="Tahoma"/>
          <w:sz w:val="22"/>
          <w:szCs w:val="22"/>
          <w:shd w:val="clear" w:color="auto" w:fill="FFFFFF"/>
        </w:rPr>
        <w:tab/>
      </w:r>
      <w:r w:rsidRPr="005A0A2E">
        <w:rPr>
          <w:rFonts w:ascii="Bookman Old Style" w:hAnsi="Bookman Old Style" w:cs="Tahoma"/>
          <w:sz w:val="22"/>
          <w:szCs w:val="22"/>
          <w:shd w:val="clear" w:color="auto" w:fill="FFFFFF"/>
        </w:rPr>
        <w:tab/>
      </w:r>
    </w:p>
    <w:p w14:paraId="0FD8AFB0" w14:textId="77777777" w:rsidR="00614A5D" w:rsidRDefault="00614A5D" w:rsidP="002F0206">
      <w:pPr>
        <w:tabs>
          <w:tab w:val="center" w:pos="6237"/>
        </w:tabs>
        <w:rPr>
          <w:rFonts w:ascii="Bookman Old Style" w:hAnsi="Bookman Old Style" w:cs="Tahoma"/>
          <w:sz w:val="22"/>
          <w:szCs w:val="22"/>
          <w:shd w:val="clear" w:color="auto" w:fill="FFFFFF"/>
        </w:rPr>
      </w:pPr>
    </w:p>
    <w:p w14:paraId="7DEE9F2D" w14:textId="09E67666" w:rsidR="002F0206" w:rsidRPr="005A0A2E" w:rsidRDefault="002F0206" w:rsidP="00614A5D">
      <w:pPr>
        <w:tabs>
          <w:tab w:val="center" w:pos="6237"/>
        </w:tabs>
        <w:jc w:val="right"/>
        <w:rPr>
          <w:rFonts w:ascii="Bookman Old Style" w:hAnsi="Bookman Old Style" w:cs="Tahoma"/>
          <w:b/>
          <w:bCs/>
          <w:sz w:val="22"/>
          <w:szCs w:val="22"/>
          <w:highlight w:val="white"/>
        </w:rPr>
      </w:pPr>
      <w:r w:rsidRPr="005A0A2E">
        <w:rPr>
          <w:rFonts w:ascii="Bookman Old Style" w:hAnsi="Bookman Old Style" w:cs="Tahoma"/>
          <w:b/>
          <w:bCs/>
          <w:sz w:val="22"/>
          <w:szCs w:val="22"/>
          <w:shd w:val="clear" w:color="auto" w:fill="FFFFFF"/>
        </w:rPr>
        <w:t>Il Legale Rappresentante</w:t>
      </w:r>
    </w:p>
    <w:p w14:paraId="0BB8B5FA" w14:textId="1EDD964A" w:rsidR="002F0206" w:rsidRPr="005A0A2E" w:rsidRDefault="002F0206" w:rsidP="002F0206">
      <w:pPr>
        <w:tabs>
          <w:tab w:val="center" w:pos="6237"/>
        </w:tabs>
        <w:rPr>
          <w:rFonts w:ascii="Bookman Old Style" w:hAnsi="Bookman Old Style" w:cs="Tahoma"/>
          <w:b/>
          <w:bCs/>
          <w:sz w:val="22"/>
          <w:szCs w:val="22"/>
          <w:highlight w:val="white"/>
        </w:rPr>
      </w:pPr>
      <w:r w:rsidRPr="005A0A2E">
        <w:rPr>
          <w:rFonts w:ascii="Bookman Old Style" w:hAnsi="Bookman Old Style" w:cs="Tahoma"/>
          <w:b/>
          <w:bCs/>
          <w:sz w:val="22"/>
          <w:szCs w:val="22"/>
          <w:shd w:val="clear" w:color="auto" w:fill="FFFFFF"/>
        </w:rPr>
        <w:tab/>
      </w:r>
    </w:p>
    <w:p w14:paraId="40A58A6C" w14:textId="77777777" w:rsidR="001247EB" w:rsidRPr="005A0A2E" w:rsidRDefault="001247EB" w:rsidP="002F0206">
      <w:pPr>
        <w:tabs>
          <w:tab w:val="center" w:pos="6237"/>
        </w:tabs>
        <w:jc w:val="center"/>
        <w:rPr>
          <w:rFonts w:ascii="Bookman Old Style" w:hAnsi="Bookman Old Style" w:cs="Tahoma"/>
          <w:b/>
          <w:bCs/>
          <w:sz w:val="22"/>
          <w:szCs w:val="22"/>
        </w:rPr>
      </w:pPr>
    </w:p>
    <w:p w14:paraId="70555728" w14:textId="77777777" w:rsidR="00E102F7" w:rsidRPr="005A0A2E" w:rsidRDefault="00E102F7" w:rsidP="002F0206">
      <w:pPr>
        <w:tabs>
          <w:tab w:val="center" w:pos="6237"/>
        </w:tabs>
        <w:jc w:val="center"/>
        <w:rPr>
          <w:rFonts w:ascii="Bookman Old Style" w:hAnsi="Bookman Old Style" w:cs="Tahoma"/>
          <w:b/>
          <w:bCs/>
          <w:sz w:val="22"/>
          <w:szCs w:val="22"/>
        </w:rPr>
      </w:pPr>
    </w:p>
    <w:p w14:paraId="29BC2142" w14:textId="0039F080" w:rsidR="001247EB" w:rsidRPr="005A0A2E" w:rsidRDefault="001247EB" w:rsidP="002F0206">
      <w:pPr>
        <w:tabs>
          <w:tab w:val="center" w:pos="6237"/>
        </w:tabs>
        <w:jc w:val="center"/>
        <w:rPr>
          <w:rFonts w:ascii="Bookman Old Style" w:hAnsi="Bookman Old Style" w:cs="Tahoma"/>
          <w:b/>
          <w:bCs/>
          <w:sz w:val="22"/>
          <w:szCs w:val="22"/>
        </w:rPr>
      </w:pPr>
    </w:p>
    <w:p w14:paraId="3154BA84" w14:textId="77777777" w:rsidR="001247EB" w:rsidRPr="005A0A2E" w:rsidRDefault="001247EB" w:rsidP="002F0206">
      <w:pPr>
        <w:tabs>
          <w:tab w:val="center" w:pos="6237"/>
        </w:tabs>
        <w:jc w:val="center"/>
        <w:rPr>
          <w:rFonts w:ascii="Bookman Old Style" w:hAnsi="Bookman Old Style" w:cs="Tahoma"/>
          <w:b/>
          <w:bCs/>
          <w:sz w:val="22"/>
          <w:szCs w:val="22"/>
        </w:rPr>
      </w:pPr>
    </w:p>
    <w:p w14:paraId="06D89EA0" w14:textId="77777777" w:rsidR="00614A5D" w:rsidRDefault="00614A5D" w:rsidP="002F0206">
      <w:pPr>
        <w:tabs>
          <w:tab w:val="center" w:pos="6237"/>
        </w:tabs>
        <w:jc w:val="center"/>
        <w:rPr>
          <w:rFonts w:ascii="Bookman Old Style" w:hAnsi="Bookman Old Style" w:cs="Tahoma"/>
          <w:b/>
          <w:bCs/>
          <w:sz w:val="22"/>
          <w:szCs w:val="22"/>
        </w:rPr>
      </w:pPr>
    </w:p>
    <w:p w14:paraId="19296A72" w14:textId="2D16E764" w:rsidR="003F527D" w:rsidRPr="005A0A2E" w:rsidRDefault="002F0206" w:rsidP="002F0206">
      <w:pPr>
        <w:tabs>
          <w:tab w:val="center" w:pos="6237"/>
        </w:tabs>
        <w:jc w:val="center"/>
        <w:rPr>
          <w:rFonts w:ascii="Bookman Old Style" w:hAnsi="Bookman Old Style" w:cs="Tahoma"/>
          <w:b/>
          <w:bCs/>
          <w:sz w:val="22"/>
          <w:szCs w:val="22"/>
        </w:rPr>
      </w:pPr>
      <w:r w:rsidRPr="005A0A2E">
        <w:rPr>
          <w:rFonts w:ascii="Bookman Old Style" w:hAnsi="Bookman Old Style" w:cs="Tahoma"/>
          <w:b/>
          <w:bCs/>
          <w:sz w:val="22"/>
          <w:szCs w:val="22"/>
        </w:rPr>
        <w:lastRenderedPageBreak/>
        <w:t>PROTEZIONE DEI DATI PERSONALI</w:t>
      </w:r>
    </w:p>
    <w:p w14:paraId="1EC0F170" w14:textId="77777777" w:rsidR="002F0206" w:rsidRPr="005A0A2E" w:rsidRDefault="002F0206" w:rsidP="002F0206">
      <w:pPr>
        <w:tabs>
          <w:tab w:val="center" w:pos="6237"/>
        </w:tabs>
        <w:jc w:val="center"/>
        <w:rPr>
          <w:rFonts w:ascii="Bookman Old Style" w:hAnsi="Bookman Old Style" w:cs="Tahoma"/>
          <w:b/>
          <w:bCs/>
          <w:sz w:val="22"/>
          <w:szCs w:val="22"/>
        </w:rPr>
      </w:pPr>
    </w:p>
    <w:p w14:paraId="2FC7DBD9" w14:textId="77777777" w:rsidR="002F0206" w:rsidRPr="005A0A2E" w:rsidRDefault="002F0206" w:rsidP="002F0206">
      <w:pPr>
        <w:spacing w:line="276" w:lineRule="auto"/>
        <w:jc w:val="both"/>
        <w:rPr>
          <w:rStyle w:val="Enfasigrassetto"/>
          <w:rFonts w:ascii="Bookman Old Style" w:eastAsiaTheme="majorEastAsia" w:hAnsi="Bookman Old Style" w:cs="Tahoma"/>
          <w:color w:val="000000"/>
          <w:sz w:val="22"/>
          <w:szCs w:val="22"/>
          <w:shd w:val="clear" w:color="auto" w:fill="FFFFFF"/>
        </w:rPr>
      </w:pPr>
      <w:r w:rsidRPr="005A0A2E">
        <w:rPr>
          <w:rStyle w:val="Enfasigrassetto"/>
          <w:rFonts w:ascii="Bookman Old Style" w:eastAsiaTheme="majorEastAsia" w:hAnsi="Bookman Old Style" w:cs="Tahoma"/>
          <w:sz w:val="22"/>
          <w:szCs w:val="22"/>
          <w:shd w:val="clear" w:color="auto" w:fill="FFFFFF"/>
        </w:rPr>
        <w:t>I</w:t>
      </w:r>
      <w:r w:rsidRPr="005A0A2E">
        <w:rPr>
          <w:rStyle w:val="Enfasigrassetto"/>
          <w:rFonts w:ascii="Bookman Old Style" w:eastAsiaTheme="majorEastAsia" w:hAnsi="Bookman Old Style" w:cs="Tahoma"/>
          <w:color w:val="000000"/>
          <w:sz w:val="22"/>
          <w:szCs w:val="22"/>
          <w:shd w:val="clear" w:color="auto" w:fill="FFFFFF"/>
        </w:rPr>
        <w:t>l/la sottoscritto/</w:t>
      </w:r>
      <w:proofErr w:type="gramStart"/>
      <w:r w:rsidRPr="005A0A2E">
        <w:rPr>
          <w:rStyle w:val="Enfasigrassetto"/>
          <w:rFonts w:ascii="Bookman Old Style" w:eastAsiaTheme="majorEastAsia" w:hAnsi="Bookman Old Style" w:cs="Tahoma"/>
          <w:color w:val="000000"/>
          <w:sz w:val="22"/>
          <w:szCs w:val="22"/>
          <w:shd w:val="clear" w:color="auto" w:fill="FFFFFF"/>
        </w:rPr>
        <w:t>a,_</w:t>
      </w:r>
      <w:proofErr w:type="gramEnd"/>
      <w:r w:rsidRPr="005A0A2E">
        <w:rPr>
          <w:rStyle w:val="Enfasigrassetto"/>
          <w:rFonts w:ascii="Bookman Old Style" w:eastAsiaTheme="majorEastAsia" w:hAnsi="Bookman Old Style" w:cs="Tahoma"/>
          <w:color w:val="000000"/>
          <w:sz w:val="22"/>
          <w:szCs w:val="22"/>
          <w:shd w:val="clear" w:color="auto" w:fill="FFFFFF"/>
        </w:rPr>
        <w:t xml:space="preserve">_______________________________ ai sensi e per gli effetti di cui al GDPR (Regolamento generale per la protezione dei dati personali) n. 2016/679 e al D. </w:t>
      </w:r>
      <w:proofErr w:type="spellStart"/>
      <w:r w:rsidRPr="005A0A2E">
        <w:rPr>
          <w:rStyle w:val="Enfasigrassetto"/>
          <w:rFonts w:ascii="Bookman Old Style" w:eastAsiaTheme="majorEastAsia" w:hAnsi="Bookman Old Style" w:cs="Tahoma"/>
          <w:color w:val="000000"/>
          <w:sz w:val="22"/>
          <w:szCs w:val="22"/>
          <w:shd w:val="clear" w:color="auto" w:fill="FFFFFF"/>
        </w:rPr>
        <w:t>Lgs</w:t>
      </w:r>
      <w:proofErr w:type="spellEnd"/>
      <w:r w:rsidRPr="005A0A2E">
        <w:rPr>
          <w:rStyle w:val="Enfasigrassetto"/>
          <w:rFonts w:ascii="Bookman Old Style" w:eastAsiaTheme="majorEastAsia" w:hAnsi="Bookman Old Style" w:cs="Tahoma"/>
          <w:color w:val="000000"/>
          <w:sz w:val="22"/>
          <w:szCs w:val="22"/>
          <w:shd w:val="clear" w:color="auto" w:fill="FFFFFF"/>
        </w:rPr>
        <w:t>. 101/2018, dichiara di aver preso visione e di dell’informativa al trattamento dei dati personali di cui all’art. 32 dell’Avviso Pubblico, esclusivamente nell’ambito del procedimento per il quale la presente dichiarazione viene resa.</w:t>
      </w:r>
    </w:p>
    <w:p w14:paraId="3F4A0FA1" w14:textId="77777777" w:rsidR="00614A5D" w:rsidRDefault="00614A5D" w:rsidP="002F0206">
      <w:pPr>
        <w:tabs>
          <w:tab w:val="center" w:pos="1418"/>
          <w:tab w:val="center" w:pos="5103"/>
          <w:tab w:val="center" w:pos="7938"/>
        </w:tabs>
        <w:rPr>
          <w:rFonts w:ascii="Bookman Old Style" w:hAnsi="Bookman Old Style" w:cs="Tahoma"/>
          <w:sz w:val="22"/>
          <w:szCs w:val="22"/>
          <w:shd w:val="clear" w:color="auto" w:fill="FFFFFF"/>
        </w:rPr>
      </w:pPr>
    </w:p>
    <w:p w14:paraId="75B24A18" w14:textId="77777777" w:rsidR="00614A5D" w:rsidRDefault="00614A5D" w:rsidP="002F0206">
      <w:pPr>
        <w:tabs>
          <w:tab w:val="center" w:pos="1418"/>
          <w:tab w:val="center" w:pos="5103"/>
          <w:tab w:val="center" w:pos="7938"/>
        </w:tabs>
        <w:rPr>
          <w:rFonts w:ascii="Bookman Old Style" w:hAnsi="Bookman Old Style" w:cs="Tahoma"/>
          <w:sz w:val="22"/>
          <w:szCs w:val="22"/>
          <w:shd w:val="clear" w:color="auto" w:fill="FFFFFF"/>
        </w:rPr>
      </w:pPr>
    </w:p>
    <w:p w14:paraId="17467379" w14:textId="77777777" w:rsidR="00614A5D" w:rsidRDefault="00614A5D" w:rsidP="002F0206">
      <w:pPr>
        <w:tabs>
          <w:tab w:val="center" w:pos="1418"/>
          <w:tab w:val="center" w:pos="5103"/>
          <w:tab w:val="center" w:pos="7938"/>
        </w:tabs>
        <w:rPr>
          <w:rFonts w:ascii="Bookman Old Style" w:hAnsi="Bookman Old Style" w:cs="Tahoma"/>
          <w:sz w:val="22"/>
          <w:szCs w:val="22"/>
          <w:shd w:val="clear" w:color="auto" w:fill="FFFFFF"/>
        </w:rPr>
      </w:pPr>
    </w:p>
    <w:p w14:paraId="68FFB94B" w14:textId="77777777" w:rsidR="002F0206" w:rsidRPr="005A0A2E" w:rsidRDefault="002F0206" w:rsidP="002F0206">
      <w:pPr>
        <w:tabs>
          <w:tab w:val="center" w:pos="1418"/>
          <w:tab w:val="center" w:pos="5103"/>
          <w:tab w:val="center" w:pos="7938"/>
        </w:tabs>
        <w:rPr>
          <w:rFonts w:ascii="Bookman Old Style" w:hAnsi="Bookman Old Style"/>
          <w:sz w:val="22"/>
          <w:szCs w:val="22"/>
        </w:rPr>
      </w:pPr>
      <w:r w:rsidRPr="005A0A2E">
        <w:rPr>
          <w:rFonts w:ascii="Bookman Old Style" w:hAnsi="Bookman Old Style" w:cs="Tahoma"/>
          <w:sz w:val="22"/>
          <w:szCs w:val="22"/>
          <w:shd w:val="clear" w:color="auto" w:fill="FFFFFF"/>
        </w:rPr>
        <w:t>________________________</w:t>
      </w:r>
    </w:p>
    <w:p w14:paraId="3574560E" w14:textId="77777777" w:rsidR="002F0206" w:rsidRPr="005A0A2E" w:rsidRDefault="002F0206" w:rsidP="002F0206">
      <w:pPr>
        <w:rPr>
          <w:rFonts w:ascii="Bookman Old Style" w:hAnsi="Bookman Old Style"/>
          <w:sz w:val="22"/>
          <w:szCs w:val="22"/>
        </w:rPr>
      </w:pPr>
      <w:r w:rsidRPr="005A0A2E">
        <w:rPr>
          <w:rFonts w:ascii="Bookman Old Style" w:hAnsi="Bookman Old Style" w:cs="Tahoma"/>
          <w:sz w:val="22"/>
          <w:szCs w:val="22"/>
          <w:shd w:val="clear" w:color="auto" w:fill="FFFFFF"/>
        </w:rPr>
        <w:tab/>
        <w:t>(</w:t>
      </w:r>
      <w:proofErr w:type="gramStart"/>
      <w:r w:rsidRPr="005A0A2E">
        <w:rPr>
          <w:rFonts w:ascii="Bookman Old Style" w:hAnsi="Bookman Old Style" w:cs="Tahoma"/>
          <w:sz w:val="22"/>
          <w:szCs w:val="22"/>
          <w:shd w:val="clear" w:color="auto" w:fill="FFFFFF"/>
        </w:rPr>
        <w:t>luogo</w:t>
      </w:r>
      <w:proofErr w:type="gramEnd"/>
      <w:r w:rsidRPr="005A0A2E">
        <w:rPr>
          <w:rFonts w:ascii="Bookman Old Style" w:hAnsi="Bookman Old Style" w:cs="Tahoma"/>
          <w:sz w:val="22"/>
          <w:szCs w:val="22"/>
          <w:shd w:val="clear" w:color="auto" w:fill="FFFFFF"/>
        </w:rPr>
        <w:t>, data)</w:t>
      </w:r>
    </w:p>
    <w:p w14:paraId="04C8B696" w14:textId="77777777" w:rsidR="00614A5D" w:rsidRDefault="002F0206" w:rsidP="002F0206">
      <w:pPr>
        <w:tabs>
          <w:tab w:val="center" w:pos="6237"/>
        </w:tabs>
        <w:rPr>
          <w:rFonts w:ascii="Bookman Old Style" w:hAnsi="Bookman Old Style" w:cs="Tahoma"/>
          <w:sz w:val="22"/>
          <w:szCs w:val="22"/>
          <w:shd w:val="clear" w:color="auto" w:fill="FFFFFF"/>
        </w:rPr>
      </w:pPr>
      <w:r w:rsidRPr="005A0A2E">
        <w:rPr>
          <w:rFonts w:ascii="Bookman Old Style" w:hAnsi="Bookman Old Style" w:cs="Tahoma"/>
          <w:sz w:val="22"/>
          <w:szCs w:val="22"/>
          <w:shd w:val="clear" w:color="auto" w:fill="FFFFFF"/>
        </w:rPr>
        <w:tab/>
      </w:r>
      <w:r w:rsidRPr="005A0A2E">
        <w:rPr>
          <w:rFonts w:ascii="Bookman Old Style" w:hAnsi="Bookman Old Style" w:cs="Tahoma"/>
          <w:sz w:val="22"/>
          <w:szCs w:val="22"/>
          <w:shd w:val="clear" w:color="auto" w:fill="FFFFFF"/>
        </w:rPr>
        <w:tab/>
      </w:r>
    </w:p>
    <w:p w14:paraId="6AA4AEDE" w14:textId="77777777" w:rsidR="00614A5D" w:rsidRDefault="00614A5D" w:rsidP="002F0206">
      <w:pPr>
        <w:tabs>
          <w:tab w:val="center" w:pos="6237"/>
        </w:tabs>
        <w:rPr>
          <w:rFonts w:ascii="Bookman Old Style" w:hAnsi="Bookman Old Style" w:cs="Tahoma"/>
          <w:sz w:val="22"/>
          <w:szCs w:val="22"/>
          <w:shd w:val="clear" w:color="auto" w:fill="FFFFFF"/>
        </w:rPr>
      </w:pPr>
    </w:p>
    <w:p w14:paraId="4AD55889" w14:textId="77777777" w:rsidR="00614A5D" w:rsidRDefault="00614A5D" w:rsidP="002F0206">
      <w:pPr>
        <w:tabs>
          <w:tab w:val="center" w:pos="6237"/>
        </w:tabs>
        <w:rPr>
          <w:rFonts w:ascii="Bookman Old Style" w:hAnsi="Bookman Old Style" w:cs="Tahoma"/>
          <w:sz w:val="22"/>
          <w:szCs w:val="22"/>
          <w:shd w:val="clear" w:color="auto" w:fill="FFFFFF"/>
        </w:rPr>
      </w:pPr>
    </w:p>
    <w:p w14:paraId="4B161F77" w14:textId="231152DD" w:rsidR="002F0206" w:rsidRPr="005A0A2E" w:rsidRDefault="002F0206" w:rsidP="00614A5D">
      <w:pPr>
        <w:tabs>
          <w:tab w:val="center" w:pos="6237"/>
        </w:tabs>
        <w:jc w:val="right"/>
        <w:rPr>
          <w:rFonts w:ascii="Bookman Old Style" w:hAnsi="Bookman Old Style" w:cs="Tahoma"/>
          <w:b/>
          <w:bCs/>
          <w:sz w:val="22"/>
          <w:szCs w:val="22"/>
          <w:highlight w:val="white"/>
        </w:rPr>
      </w:pPr>
      <w:r w:rsidRPr="005A0A2E">
        <w:rPr>
          <w:rFonts w:ascii="Bookman Old Style" w:hAnsi="Bookman Old Style" w:cs="Tahoma"/>
          <w:b/>
          <w:bCs/>
          <w:sz w:val="22"/>
          <w:szCs w:val="22"/>
          <w:shd w:val="clear" w:color="auto" w:fill="FFFFFF"/>
        </w:rPr>
        <w:t>Il Legale Rappresentante</w:t>
      </w:r>
    </w:p>
    <w:p w14:paraId="3BE81184" w14:textId="35DB4716" w:rsidR="002F0206" w:rsidRPr="005A0A2E" w:rsidRDefault="002F0206" w:rsidP="002F0206">
      <w:pPr>
        <w:tabs>
          <w:tab w:val="center" w:pos="6237"/>
        </w:tabs>
        <w:rPr>
          <w:rFonts w:ascii="Bookman Old Style" w:hAnsi="Bookman Old Style" w:cs="Tahoma"/>
          <w:b/>
          <w:bCs/>
          <w:sz w:val="22"/>
          <w:szCs w:val="22"/>
          <w:highlight w:val="white"/>
        </w:rPr>
      </w:pPr>
      <w:r w:rsidRPr="005A0A2E">
        <w:rPr>
          <w:rFonts w:ascii="Bookman Old Style" w:hAnsi="Bookman Old Style" w:cs="Tahoma"/>
          <w:b/>
          <w:bCs/>
          <w:sz w:val="22"/>
          <w:szCs w:val="22"/>
          <w:shd w:val="clear" w:color="auto" w:fill="FFFFFF"/>
        </w:rPr>
        <w:tab/>
      </w:r>
    </w:p>
    <w:sectPr w:rsidR="002F0206" w:rsidRPr="005A0A2E">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8D491" w14:textId="77777777" w:rsidR="000742E0" w:rsidRDefault="000742E0" w:rsidP="00B319E0">
      <w:r>
        <w:separator/>
      </w:r>
    </w:p>
  </w:endnote>
  <w:endnote w:type="continuationSeparator" w:id="0">
    <w:p w14:paraId="0F4EFB33" w14:textId="77777777" w:rsidR="000742E0" w:rsidRDefault="000742E0" w:rsidP="00B3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545823182"/>
      <w:docPartObj>
        <w:docPartGallery w:val="Page Numbers (Bottom of Page)"/>
        <w:docPartUnique/>
      </w:docPartObj>
    </w:sdtPr>
    <w:sdtEndPr>
      <w:rPr>
        <w:rStyle w:val="Numeropagina"/>
      </w:rPr>
    </w:sdtEndPr>
    <w:sdtContent>
      <w:p w14:paraId="018645B5" w14:textId="2DBE59D2" w:rsidR="007208B8" w:rsidRDefault="007208B8" w:rsidP="00B8311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30BAA04" w14:textId="77777777" w:rsidR="007208B8" w:rsidRDefault="007208B8" w:rsidP="00B831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251481321"/>
      <w:docPartObj>
        <w:docPartGallery w:val="Page Numbers (Bottom of Page)"/>
        <w:docPartUnique/>
      </w:docPartObj>
    </w:sdtPr>
    <w:sdtEndPr>
      <w:rPr>
        <w:rStyle w:val="Numeropagina"/>
      </w:rPr>
    </w:sdtEndPr>
    <w:sdtContent>
      <w:p w14:paraId="7C1C2BCD" w14:textId="5C1EA933" w:rsidR="00B8311D" w:rsidRDefault="00B8311D" w:rsidP="0026337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322A0C">
          <w:rPr>
            <w:rStyle w:val="Numeropagina"/>
            <w:noProof/>
          </w:rPr>
          <w:t>1</w:t>
        </w:r>
        <w:r>
          <w:rPr>
            <w:rStyle w:val="Numeropagina"/>
          </w:rPr>
          <w:fldChar w:fldCharType="end"/>
        </w:r>
      </w:p>
    </w:sdtContent>
  </w:sdt>
  <w:p w14:paraId="1941EBDA" w14:textId="77777777" w:rsidR="00B8311D" w:rsidRPr="00B8311D" w:rsidRDefault="00B8311D" w:rsidP="00B8311D">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8B0EB" w14:textId="77777777" w:rsidR="000742E0" w:rsidRDefault="000742E0" w:rsidP="00B319E0">
      <w:r>
        <w:separator/>
      </w:r>
    </w:p>
  </w:footnote>
  <w:footnote w:type="continuationSeparator" w:id="0">
    <w:p w14:paraId="54F7DB9C" w14:textId="77777777" w:rsidR="000742E0" w:rsidRDefault="000742E0" w:rsidP="00B31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19214" w14:textId="11023F06" w:rsidR="00B8311D" w:rsidRDefault="00056E0F" w:rsidP="00B8311D">
    <w:pPr>
      <w:pStyle w:val="Intestazione"/>
      <w:tabs>
        <w:tab w:val="clear" w:pos="4819"/>
        <w:tab w:val="clear" w:pos="9638"/>
        <w:tab w:val="left" w:pos="3398"/>
      </w:tabs>
      <w:contextualSpacing/>
      <w:jc w:val="center"/>
      <w:rPr>
        <w:rFonts w:ascii="Tahoma" w:hAnsi="Tahoma" w:cs="Tahoma"/>
        <w:b/>
      </w:rPr>
    </w:pPr>
    <w:r w:rsidRPr="00056E0F">
      <w:rPr>
        <w:noProof/>
        <w:color w:val="993300"/>
        <w:sz w:val="72"/>
        <w:szCs w:val="72"/>
        <w14:ligatures w14:val="standardContextual"/>
      </w:rPr>
      <w:object w:dxaOrig="14867" w:dyaOrig="21006" w14:anchorId="36007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pt;height:121.5pt;mso-width-percent:0;mso-height-percent:0;mso-width-percent:0;mso-height-percent:0" o:ole="">
          <v:imagedata r:id="rId1" o:title=""/>
        </v:shape>
        <o:OLEObject Type="Embed" ProgID="AcroExch.Document.7" ShapeID="_x0000_i1025" DrawAspect="Content" ObjectID="_1813745628" r:id="rId2"/>
      </w:object>
    </w:r>
  </w:p>
  <w:p w14:paraId="3D6DF29E" w14:textId="77777777" w:rsidR="00B8311D" w:rsidRDefault="00B8311D" w:rsidP="00B8311D">
    <w:pPr>
      <w:tabs>
        <w:tab w:val="center" w:pos="4819"/>
        <w:tab w:val="right" w:pos="9638"/>
      </w:tabs>
      <w:rPr>
        <w:bCs/>
      </w:rPr>
    </w:pPr>
    <w:r>
      <w:rPr>
        <w:b/>
      </w:rPr>
      <w:tab/>
    </w:r>
    <w:r w:rsidRPr="00AD47A8">
      <w:rPr>
        <w:bCs/>
      </w:rPr>
      <w:t>Settore Bilancio, Patrimonio, Partecipa</w:t>
    </w:r>
    <w:r>
      <w:rPr>
        <w:bCs/>
      </w:rPr>
      <w:t>t</w:t>
    </w:r>
    <w:r w:rsidRPr="00AD47A8">
      <w:rPr>
        <w:bCs/>
      </w:rPr>
      <w:t>e e Servizi Istituzionali</w:t>
    </w:r>
  </w:p>
  <w:p w14:paraId="321885C1" w14:textId="77777777" w:rsidR="004864F8" w:rsidRPr="00AD47A8" w:rsidRDefault="004864F8" w:rsidP="004864F8">
    <w:pPr>
      <w:tabs>
        <w:tab w:val="center" w:pos="4819"/>
        <w:tab w:val="right" w:pos="9638"/>
      </w:tabs>
      <w:jc w:val="center"/>
      <w:rPr>
        <w:bCs/>
      </w:rPr>
    </w:pPr>
    <w:r>
      <w:rPr>
        <w:bCs/>
      </w:rPr>
      <w:t>Ufficio Programmazione e Coordinamento Attività e Strutture Culturali</w:t>
    </w:r>
  </w:p>
  <w:p w14:paraId="41AB5759" w14:textId="77777777" w:rsidR="00B8311D" w:rsidRDefault="00B8311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41A"/>
    <w:multiLevelType w:val="multilevel"/>
    <w:tmpl w:val="1FF8BDC0"/>
    <w:lvl w:ilvl="0">
      <w:start w:val="22"/>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041DC"/>
    <w:multiLevelType w:val="hybridMultilevel"/>
    <w:tmpl w:val="D6783D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72C2F"/>
    <w:multiLevelType w:val="hybridMultilevel"/>
    <w:tmpl w:val="C2EEDA88"/>
    <w:lvl w:ilvl="0" w:tplc="6C58F4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FD5DDA"/>
    <w:multiLevelType w:val="hybridMultilevel"/>
    <w:tmpl w:val="C58288F4"/>
    <w:lvl w:ilvl="0" w:tplc="B212D2E8">
      <w:start w:val="1"/>
      <w:numFmt w:val="upperLetter"/>
      <w:lvlText w:val="%1."/>
      <w:lvlJc w:val="left"/>
      <w:pPr>
        <w:ind w:left="1376" w:hanging="360"/>
      </w:pPr>
      <w:rPr>
        <w:rFonts w:hint="default"/>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4" w15:restartNumberingAfterBreak="0">
    <w:nsid w:val="0A367A51"/>
    <w:multiLevelType w:val="hybridMultilevel"/>
    <w:tmpl w:val="9DE27FC0"/>
    <w:lvl w:ilvl="0" w:tplc="54B4EEB6">
      <w:start w:val="1"/>
      <w:numFmt w:val="lowerRoman"/>
      <w:lvlText w:val="%1."/>
      <w:lvlJc w:val="left"/>
      <w:pPr>
        <w:ind w:left="192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5" w15:restartNumberingAfterBreak="0">
    <w:nsid w:val="0E3D65AB"/>
    <w:multiLevelType w:val="multilevel"/>
    <w:tmpl w:val="5F1C3524"/>
    <w:lvl w:ilvl="0">
      <w:start w:val="22"/>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610DC"/>
    <w:multiLevelType w:val="hybridMultilevel"/>
    <w:tmpl w:val="19F8A6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F13817"/>
    <w:multiLevelType w:val="hybridMultilevel"/>
    <w:tmpl w:val="30D252B0"/>
    <w:lvl w:ilvl="0" w:tplc="114849D0">
      <w:start w:val="1"/>
      <w:numFmt w:val="lowerLetter"/>
      <w:lvlText w:val="%1)"/>
      <w:lvlJc w:val="left"/>
      <w:pPr>
        <w:ind w:left="720" w:hanging="360"/>
      </w:pPr>
      <w:rPr>
        <w:rFonts w:cs="Tahom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50425C"/>
    <w:multiLevelType w:val="multilevel"/>
    <w:tmpl w:val="19A8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446B0"/>
    <w:multiLevelType w:val="hybridMultilevel"/>
    <w:tmpl w:val="93DCE01C"/>
    <w:lvl w:ilvl="0" w:tplc="ADF625C6">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976706E"/>
    <w:multiLevelType w:val="hybridMultilevel"/>
    <w:tmpl w:val="9384A4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C90969"/>
    <w:multiLevelType w:val="hybridMultilevel"/>
    <w:tmpl w:val="D6783D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ED27FB"/>
    <w:multiLevelType w:val="hybridMultilevel"/>
    <w:tmpl w:val="E004B5A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2E57137"/>
    <w:multiLevelType w:val="hybridMultilevel"/>
    <w:tmpl w:val="2A2E748E"/>
    <w:lvl w:ilvl="0" w:tplc="DCE614DE">
      <w:start w:val="1"/>
      <w:numFmt w:val="upperLetter"/>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E21E39"/>
    <w:multiLevelType w:val="hybridMultilevel"/>
    <w:tmpl w:val="6AC6C4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5149E0"/>
    <w:multiLevelType w:val="hybridMultilevel"/>
    <w:tmpl w:val="F1B2F9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5911"/>
    <w:multiLevelType w:val="hybridMultilevel"/>
    <w:tmpl w:val="54A6DFB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D015A7"/>
    <w:multiLevelType w:val="hybridMultilevel"/>
    <w:tmpl w:val="930EE7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F64862"/>
    <w:multiLevelType w:val="hybridMultilevel"/>
    <w:tmpl w:val="3B965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E76368"/>
    <w:multiLevelType w:val="hybridMultilevel"/>
    <w:tmpl w:val="BFF4A2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761020"/>
    <w:multiLevelType w:val="hybridMultilevel"/>
    <w:tmpl w:val="7FE2AA24"/>
    <w:lvl w:ilvl="0" w:tplc="2BE8B306">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E91C54"/>
    <w:multiLevelType w:val="hybridMultilevel"/>
    <w:tmpl w:val="1702E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22D1483"/>
    <w:multiLevelType w:val="hybridMultilevel"/>
    <w:tmpl w:val="505662CC"/>
    <w:lvl w:ilvl="0" w:tplc="0410000D">
      <w:start w:val="1"/>
      <w:numFmt w:val="bullet"/>
      <w:lvlText w:val=""/>
      <w:lvlJc w:val="left"/>
      <w:pPr>
        <w:ind w:left="720" w:hanging="360"/>
      </w:pPr>
      <w:rPr>
        <w:rFonts w:ascii="Wingdings" w:hAnsi="Wingdings" w:hint="default"/>
        <w:color w:val="3856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34776F6"/>
    <w:multiLevelType w:val="hybridMultilevel"/>
    <w:tmpl w:val="FCC4B75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45570CA"/>
    <w:multiLevelType w:val="hybridMultilevel"/>
    <w:tmpl w:val="0A9ED07A"/>
    <w:lvl w:ilvl="0" w:tplc="1FD8F2F4">
      <w:start w:val="3"/>
      <w:numFmt w:val="bullet"/>
      <w:lvlText w:val="-"/>
      <w:lvlJc w:val="left"/>
      <w:pPr>
        <w:ind w:left="720" w:hanging="360"/>
      </w:pPr>
      <w:rPr>
        <w:rFonts w:ascii="Book Antiqua" w:eastAsiaTheme="minorHAns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0B4344"/>
    <w:multiLevelType w:val="hybridMultilevel"/>
    <w:tmpl w:val="9E768FD4"/>
    <w:lvl w:ilvl="0" w:tplc="04100017">
      <w:start w:val="1"/>
      <w:numFmt w:val="lowerLetter"/>
      <w:lvlText w:val="%1)"/>
      <w:lvlJc w:val="left"/>
      <w:pPr>
        <w:ind w:left="720" w:hanging="360"/>
      </w:pPr>
      <w:rPr>
        <w:rFonts w:hint="default"/>
      </w:rPr>
    </w:lvl>
    <w:lvl w:ilvl="1" w:tplc="797AAA8E">
      <w:start w:val="1"/>
      <w:numFmt w:val="lowerLetter"/>
      <w:lvlText w:val="%2."/>
      <w:lvlJc w:val="left"/>
      <w:pPr>
        <w:ind w:left="1440" w:hanging="360"/>
      </w:pPr>
      <w:rPr>
        <w:rFonts w:hint="default"/>
      </w:rPr>
    </w:lvl>
    <w:lvl w:ilvl="2" w:tplc="604A5318">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E14A1B"/>
    <w:multiLevelType w:val="hybridMultilevel"/>
    <w:tmpl w:val="6B7CF0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0B07C9"/>
    <w:multiLevelType w:val="hybridMultilevel"/>
    <w:tmpl w:val="9BE8BB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0B593E"/>
    <w:multiLevelType w:val="hybridMultilevel"/>
    <w:tmpl w:val="2822FB00"/>
    <w:lvl w:ilvl="0" w:tplc="2A986DC8">
      <w:start w:val="1"/>
      <w:numFmt w:val="lowerRoman"/>
      <w:lvlText w:val="%1)"/>
      <w:lvlJc w:val="left"/>
      <w:pPr>
        <w:ind w:left="1080" w:hanging="720"/>
      </w:pPr>
      <w:rPr>
        <w:rFonts w:hint="default"/>
      </w:rPr>
    </w:lvl>
    <w:lvl w:ilvl="1" w:tplc="D03876E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4680A57"/>
    <w:multiLevelType w:val="hybridMultilevel"/>
    <w:tmpl w:val="388477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E94D74"/>
    <w:multiLevelType w:val="hybridMultilevel"/>
    <w:tmpl w:val="198462F8"/>
    <w:lvl w:ilvl="0" w:tplc="04100017">
      <w:start w:val="1"/>
      <w:numFmt w:val="lowerLetter"/>
      <w:lvlText w:val="%1)"/>
      <w:lvlJc w:val="left"/>
      <w:pPr>
        <w:ind w:left="720" w:hanging="360"/>
      </w:pPr>
    </w:lvl>
    <w:lvl w:ilvl="1" w:tplc="320EBE3C">
      <w:start w:val="1"/>
      <w:numFmt w:val="lowerLetter"/>
      <w:lvlText w:val="%2."/>
      <w:lvlJc w:val="left"/>
      <w:pPr>
        <w:ind w:left="1440" w:hanging="360"/>
      </w:pPr>
      <w:rPr>
        <w:b w:val="0"/>
        <w:bCs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B4A0AA2"/>
    <w:multiLevelType w:val="hybridMultilevel"/>
    <w:tmpl w:val="511E797C"/>
    <w:lvl w:ilvl="0" w:tplc="2BE8B306">
      <w:numFmt w:val="bullet"/>
      <w:lvlText w:val="-"/>
      <w:lvlJc w:val="left"/>
      <w:pPr>
        <w:ind w:left="1440" w:hanging="360"/>
      </w:pPr>
      <w:rPr>
        <w:rFonts w:ascii="Book Antiqua" w:eastAsiaTheme="minorHAnsi" w:hAnsi="Book Antiqua"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52AA1BA5"/>
    <w:multiLevelType w:val="hybridMultilevel"/>
    <w:tmpl w:val="144C2A8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63C0C85"/>
    <w:multiLevelType w:val="hybridMultilevel"/>
    <w:tmpl w:val="4AFE69B0"/>
    <w:lvl w:ilvl="0" w:tplc="188AD110">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6904E0"/>
    <w:multiLevelType w:val="hybridMultilevel"/>
    <w:tmpl w:val="846EEB6C"/>
    <w:lvl w:ilvl="0" w:tplc="54B4EEB6">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59414D87"/>
    <w:multiLevelType w:val="hybridMultilevel"/>
    <w:tmpl w:val="C48A6A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793678"/>
    <w:multiLevelType w:val="hybridMultilevel"/>
    <w:tmpl w:val="92F672A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A621EC9"/>
    <w:multiLevelType w:val="hybridMultilevel"/>
    <w:tmpl w:val="54A6DF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DF2E2F"/>
    <w:multiLevelType w:val="hybridMultilevel"/>
    <w:tmpl w:val="1FE884C6"/>
    <w:lvl w:ilvl="0" w:tplc="A928045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DBA6E2D"/>
    <w:multiLevelType w:val="hybridMultilevel"/>
    <w:tmpl w:val="2A8EDA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03817DF"/>
    <w:multiLevelType w:val="hybridMultilevel"/>
    <w:tmpl w:val="06B0D4A8"/>
    <w:lvl w:ilvl="0" w:tplc="95288CF4">
      <w:start w:val="1"/>
      <w:numFmt w:val="upperLetter"/>
      <w:lvlText w:val="%1."/>
      <w:lvlJc w:val="left"/>
      <w:pPr>
        <w:ind w:left="1080" w:hanging="360"/>
      </w:pPr>
      <w:rPr>
        <w:rFonts w:hint="default"/>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2406BA3"/>
    <w:multiLevelType w:val="hybridMultilevel"/>
    <w:tmpl w:val="42CABCC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3266BFF"/>
    <w:multiLevelType w:val="hybridMultilevel"/>
    <w:tmpl w:val="3204381C"/>
    <w:lvl w:ilvl="0" w:tplc="2BE8B306">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42A6CFF"/>
    <w:multiLevelType w:val="hybridMultilevel"/>
    <w:tmpl w:val="0DB41D6E"/>
    <w:lvl w:ilvl="0" w:tplc="2F623762">
      <w:start w:val="2"/>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9F76826"/>
    <w:multiLevelType w:val="hybridMultilevel"/>
    <w:tmpl w:val="9C3E8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F147AC"/>
    <w:multiLevelType w:val="hybridMultilevel"/>
    <w:tmpl w:val="33BE90EA"/>
    <w:lvl w:ilvl="0" w:tplc="04100005">
      <w:start w:val="1"/>
      <w:numFmt w:val="bullet"/>
      <w:lvlText w:val=""/>
      <w:lvlJc w:val="left"/>
      <w:pPr>
        <w:ind w:left="2160" w:hanging="360"/>
      </w:pPr>
      <w:rPr>
        <w:rFonts w:ascii="Wingdings" w:hAnsi="Wingdings" w:hint="default"/>
        <w:color w:val="3856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F5267A6"/>
    <w:multiLevelType w:val="hybridMultilevel"/>
    <w:tmpl w:val="8E54B45E"/>
    <w:lvl w:ilvl="0" w:tplc="80F83CF8">
      <w:start w:val="1"/>
      <w:numFmt w:val="lowerRoman"/>
      <w:lvlText w:val="%1."/>
      <w:lvlJc w:val="left"/>
      <w:pPr>
        <w:ind w:left="1080" w:hanging="720"/>
      </w:pPr>
      <w:rPr>
        <w:rFonts w:hint="default"/>
      </w:rPr>
    </w:lvl>
    <w:lvl w:ilvl="1" w:tplc="099020C8">
      <w:start w:val="1"/>
      <w:numFmt w:val="lowerLetter"/>
      <w:lvlText w:val="%2)"/>
      <w:lvlJc w:val="left"/>
      <w:pPr>
        <w:ind w:left="1440" w:hanging="360"/>
      </w:pPr>
      <w:rPr>
        <w:rFonts w:hint="default"/>
        <w:b/>
        <w:bCs/>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F530CDA"/>
    <w:multiLevelType w:val="hybridMultilevel"/>
    <w:tmpl w:val="4E6023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35D76BF"/>
    <w:multiLevelType w:val="hybridMultilevel"/>
    <w:tmpl w:val="8496F5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CAD4256"/>
    <w:multiLevelType w:val="hybridMultilevel"/>
    <w:tmpl w:val="3A6479C2"/>
    <w:lvl w:ilvl="0" w:tplc="0410000D">
      <w:start w:val="1"/>
      <w:numFmt w:val="bullet"/>
      <w:lvlText w:val=""/>
      <w:lvlJc w:val="left"/>
      <w:pPr>
        <w:ind w:left="720" w:hanging="360"/>
      </w:pPr>
      <w:rPr>
        <w:rFonts w:ascii="Wingdings" w:hAnsi="Wingdings" w:hint="default"/>
        <w:color w:val="385623"/>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43"/>
  </w:num>
  <w:num w:numId="4">
    <w:abstractNumId w:val="35"/>
  </w:num>
  <w:num w:numId="5">
    <w:abstractNumId w:val="18"/>
  </w:num>
  <w:num w:numId="6">
    <w:abstractNumId w:val="42"/>
  </w:num>
  <w:num w:numId="7">
    <w:abstractNumId w:val="34"/>
  </w:num>
  <w:num w:numId="8">
    <w:abstractNumId w:val="9"/>
  </w:num>
  <w:num w:numId="9">
    <w:abstractNumId w:val="29"/>
  </w:num>
  <w:num w:numId="10">
    <w:abstractNumId w:val="10"/>
  </w:num>
  <w:num w:numId="11">
    <w:abstractNumId w:val="1"/>
  </w:num>
  <w:num w:numId="12">
    <w:abstractNumId w:val="11"/>
  </w:num>
  <w:num w:numId="13">
    <w:abstractNumId w:val="44"/>
  </w:num>
  <w:num w:numId="14">
    <w:abstractNumId w:val="28"/>
  </w:num>
  <w:num w:numId="15">
    <w:abstractNumId w:val="46"/>
  </w:num>
  <w:num w:numId="16">
    <w:abstractNumId w:val="16"/>
  </w:num>
  <w:num w:numId="17">
    <w:abstractNumId w:val="4"/>
  </w:num>
  <w:num w:numId="18">
    <w:abstractNumId w:val="25"/>
  </w:num>
  <w:num w:numId="19">
    <w:abstractNumId w:val="31"/>
  </w:num>
  <w:num w:numId="20">
    <w:abstractNumId w:val="38"/>
  </w:num>
  <w:num w:numId="21">
    <w:abstractNumId w:val="2"/>
  </w:num>
  <w:num w:numId="22">
    <w:abstractNumId w:val="20"/>
  </w:num>
  <w:num w:numId="23">
    <w:abstractNumId w:val="47"/>
  </w:num>
  <w:num w:numId="24">
    <w:abstractNumId w:val="36"/>
  </w:num>
  <w:num w:numId="25">
    <w:abstractNumId w:val="37"/>
  </w:num>
  <w:num w:numId="26">
    <w:abstractNumId w:val="12"/>
  </w:num>
  <w:num w:numId="27">
    <w:abstractNumId w:val="30"/>
  </w:num>
  <w:num w:numId="28">
    <w:abstractNumId w:val="48"/>
  </w:num>
  <w:num w:numId="29">
    <w:abstractNumId w:val="33"/>
  </w:num>
  <w:num w:numId="30">
    <w:abstractNumId w:val="23"/>
  </w:num>
  <w:num w:numId="31">
    <w:abstractNumId w:val="8"/>
  </w:num>
  <w:num w:numId="32">
    <w:abstractNumId w:val="32"/>
  </w:num>
  <w:num w:numId="33">
    <w:abstractNumId w:val="41"/>
  </w:num>
  <w:num w:numId="34">
    <w:abstractNumId w:val="26"/>
  </w:num>
  <w:num w:numId="35">
    <w:abstractNumId w:val="40"/>
  </w:num>
  <w:num w:numId="36">
    <w:abstractNumId w:val="13"/>
  </w:num>
  <w:num w:numId="37">
    <w:abstractNumId w:val="3"/>
  </w:num>
  <w:num w:numId="38">
    <w:abstractNumId w:val="5"/>
  </w:num>
  <w:num w:numId="39">
    <w:abstractNumId w:val="0"/>
  </w:num>
  <w:num w:numId="40">
    <w:abstractNumId w:val="22"/>
  </w:num>
  <w:num w:numId="41">
    <w:abstractNumId w:val="49"/>
  </w:num>
  <w:num w:numId="42">
    <w:abstractNumId w:val="45"/>
  </w:num>
  <w:num w:numId="43">
    <w:abstractNumId w:val="6"/>
  </w:num>
  <w:num w:numId="44">
    <w:abstractNumId w:val="21"/>
  </w:num>
  <w:num w:numId="45">
    <w:abstractNumId w:val="14"/>
  </w:num>
  <w:num w:numId="46">
    <w:abstractNumId w:val="19"/>
  </w:num>
  <w:num w:numId="47">
    <w:abstractNumId w:val="39"/>
  </w:num>
  <w:num w:numId="48">
    <w:abstractNumId w:val="17"/>
  </w:num>
  <w:num w:numId="49">
    <w:abstractNumId w:val="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21"/>
    <w:rsid w:val="00004ED3"/>
    <w:rsid w:val="000059F6"/>
    <w:rsid w:val="00041583"/>
    <w:rsid w:val="00045D12"/>
    <w:rsid w:val="00056E0F"/>
    <w:rsid w:val="000679F0"/>
    <w:rsid w:val="00073151"/>
    <w:rsid w:val="000742E0"/>
    <w:rsid w:val="00086B47"/>
    <w:rsid w:val="00097A1E"/>
    <w:rsid w:val="000A2025"/>
    <w:rsid w:val="000B2F7D"/>
    <w:rsid w:val="000B56B4"/>
    <w:rsid w:val="000B6DFE"/>
    <w:rsid w:val="000B6F6D"/>
    <w:rsid w:val="000D40FC"/>
    <w:rsid w:val="000E58B8"/>
    <w:rsid w:val="000E6DFE"/>
    <w:rsid w:val="0011209A"/>
    <w:rsid w:val="001159F5"/>
    <w:rsid w:val="00116A7C"/>
    <w:rsid w:val="00123CC2"/>
    <w:rsid w:val="001247EB"/>
    <w:rsid w:val="00125C65"/>
    <w:rsid w:val="001423D6"/>
    <w:rsid w:val="00143AC7"/>
    <w:rsid w:val="0014457F"/>
    <w:rsid w:val="00150917"/>
    <w:rsid w:val="00153776"/>
    <w:rsid w:val="00156632"/>
    <w:rsid w:val="00175FB2"/>
    <w:rsid w:val="00176474"/>
    <w:rsid w:val="0018078A"/>
    <w:rsid w:val="0018093D"/>
    <w:rsid w:val="001B2C25"/>
    <w:rsid w:val="001B3DA2"/>
    <w:rsid w:val="001D07A6"/>
    <w:rsid w:val="001D1E64"/>
    <w:rsid w:val="001D7AC4"/>
    <w:rsid w:val="001F60B7"/>
    <w:rsid w:val="00203ECA"/>
    <w:rsid w:val="0021545A"/>
    <w:rsid w:val="0022774B"/>
    <w:rsid w:val="00232447"/>
    <w:rsid w:val="0023552D"/>
    <w:rsid w:val="00236768"/>
    <w:rsid w:val="00250375"/>
    <w:rsid w:val="00250481"/>
    <w:rsid w:val="00251A6D"/>
    <w:rsid w:val="00285DEC"/>
    <w:rsid w:val="00294B02"/>
    <w:rsid w:val="002B0125"/>
    <w:rsid w:val="002B0C00"/>
    <w:rsid w:val="002B0E62"/>
    <w:rsid w:val="002B1B94"/>
    <w:rsid w:val="002C38AC"/>
    <w:rsid w:val="002D53BE"/>
    <w:rsid w:val="002F0206"/>
    <w:rsid w:val="002F5740"/>
    <w:rsid w:val="002F6AF2"/>
    <w:rsid w:val="00306667"/>
    <w:rsid w:val="0031408D"/>
    <w:rsid w:val="003172FE"/>
    <w:rsid w:val="00322A0C"/>
    <w:rsid w:val="0035390C"/>
    <w:rsid w:val="00372CCA"/>
    <w:rsid w:val="0039252D"/>
    <w:rsid w:val="00394C35"/>
    <w:rsid w:val="003B3863"/>
    <w:rsid w:val="003E23E7"/>
    <w:rsid w:val="003E3C4C"/>
    <w:rsid w:val="003E7177"/>
    <w:rsid w:val="003F41CD"/>
    <w:rsid w:val="003F527D"/>
    <w:rsid w:val="004003F4"/>
    <w:rsid w:val="00406C1F"/>
    <w:rsid w:val="004229D9"/>
    <w:rsid w:val="00432C90"/>
    <w:rsid w:val="004349A9"/>
    <w:rsid w:val="00456FAF"/>
    <w:rsid w:val="00461919"/>
    <w:rsid w:val="00461EFA"/>
    <w:rsid w:val="00470494"/>
    <w:rsid w:val="004759A5"/>
    <w:rsid w:val="004864F8"/>
    <w:rsid w:val="004978C8"/>
    <w:rsid w:val="004A7C14"/>
    <w:rsid w:val="004B0957"/>
    <w:rsid w:val="004B6820"/>
    <w:rsid w:val="004C12B6"/>
    <w:rsid w:val="004C4313"/>
    <w:rsid w:val="004C47F3"/>
    <w:rsid w:val="004D0490"/>
    <w:rsid w:val="004D05C6"/>
    <w:rsid w:val="004F3994"/>
    <w:rsid w:val="00511522"/>
    <w:rsid w:val="00513556"/>
    <w:rsid w:val="00525AF8"/>
    <w:rsid w:val="005424B1"/>
    <w:rsid w:val="00593921"/>
    <w:rsid w:val="005976CC"/>
    <w:rsid w:val="005A0A2E"/>
    <w:rsid w:val="005A5D5B"/>
    <w:rsid w:val="005A7382"/>
    <w:rsid w:val="005A7999"/>
    <w:rsid w:val="005C1E1A"/>
    <w:rsid w:val="005C5186"/>
    <w:rsid w:val="005D30ED"/>
    <w:rsid w:val="005D3C4B"/>
    <w:rsid w:val="005D6BED"/>
    <w:rsid w:val="005D7551"/>
    <w:rsid w:val="005E5AD5"/>
    <w:rsid w:val="005E6174"/>
    <w:rsid w:val="005F0730"/>
    <w:rsid w:val="005F1B34"/>
    <w:rsid w:val="006010EB"/>
    <w:rsid w:val="006012D6"/>
    <w:rsid w:val="006042D7"/>
    <w:rsid w:val="006122D7"/>
    <w:rsid w:val="00614A5D"/>
    <w:rsid w:val="006219AA"/>
    <w:rsid w:val="006265BA"/>
    <w:rsid w:val="00626BA2"/>
    <w:rsid w:val="0063796A"/>
    <w:rsid w:val="006542EA"/>
    <w:rsid w:val="00657FEA"/>
    <w:rsid w:val="00687EC1"/>
    <w:rsid w:val="006D1118"/>
    <w:rsid w:val="006E4A0C"/>
    <w:rsid w:val="006F20EB"/>
    <w:rsid w:val="007073FC"/>
    <w:rsid w:val="00714737"/>
    <w:rsid w:val="007208B8"/>
    <w:rsid w:val="007455E4"/>
    <w:rsid w:val="00752A0E"/>
    <w:rsid w:val="00756697"/>
    <w:rsid w:val="007576F0"/>
    <w:rsid w:val="0076285F"/>
    <w:rsid w:val="0077313A"/>
    <w:rsid w:val="00773205"/>
    <w:rsid w:val="0078070A"/>
    <w:rsid w:val="007B4523"/>
    <w:rsid w:val="007B7132"/>
    <w:rsid w:val="007C33EC"/>
    <w:rsid w:val="007D4A7F"/>
    <w:rsid w:val="007D5448"/>
    <w:rsid w:val="007E051F"/>
    <w:rsid w:val="007E1BAE"/>
    <w:rsid w:val="007E6DE4"/>
    <w:rsid w:val="007F2E08"/>
    <w:rsid w:val="007F60BC"/>
    <w:rsid w:val="00805B00"/>
    <w:rsid w:val="0082185B"/>
    <w:rsid w:val="00825B9B"/>
    <w:rsid w:val="0083084F"/>
    <w:rsid w:val="008342F3"/>
    <w:rsid w:val="00841738"/>
    <w:rsid w:val="008500CE"/>
    <w:rsid w:val="00854DC0"/>
    <w:rsid w:val="008676E6"/>
    <w:rsid w:val="008746CC"/>
    <w:rsid w:val="0087556B"/>
    <w:rsid w:val="00887EAB"/>
    <w:rsid w:val="00891E8B"/>
    <w:rsid w:val="0089619A"/>
    <w:rsid w:val="008A5456"/>
    <w:rsid w:val="008B37AE"/>
    <w:rsid w:val="008B64A6"/>
    <w:rsid w:val="008D3A4D"/>
    <w:rsid w:val="008E1F7B"/>
    <w:rsid w:val="008F69C9"/>
    <w:rsid w:val="00900F49"/>
    <w:rsid w:val="00911543"/>
    <w:rsid w:val="0092018D"/>
    <w:rsid w:val="00920D12"/>
    <w:rsid w:val="00926808"/>
    <w:rsid w:val="00931D9B"/>
    <w:rsid w:val="00936235"/>
    <w:rsid w:val="00940491"/>
    <w:rsid w:val="0094466A"/>
    <w:rsid w:val="009519F8"/>
    <w:rsid w:val="00955DF8"/>
    <w:rsid w:val="00957B57"/>
    <w:rsid w:val="009646DC"/>
    <w:rsid w:val="00981CBA"/>
    <w:rsid w:val="009A08E4"/>
    <w:rsid w:val="009B556E"/>
    <w:rsid w:val="009B5857"/>
    <w:rsid w:val="009C23AF"/>
    <w:rsid w:val="009D3EDF"/>
    <w:rsid w:val="009D618D"/>
    <w:rsid w:val="009E16EE"/>
    <w:rsid w:val="00A05643"/>
    <w:rsid w:val="00A11471"/>
    <w:rsid w:val="00A1665B"/>
    <w:rsid w:val="00A251B3"/>
    <w:rsid w:val="00A3025E"/>
    <w:rsid w:val="00A370F1"/>
    <w:rsid w:val="00A40220"/>
    <w:rsid w:val="00A44ABE"/>
    <w:rsid w:val="00A64A5C"/>
    <w:rsid w:val="00A855EA"/>
    <w:rsid w:val="00A901BF"/>
    <w:rsid w:val="00A94A73"/>
    <w:rsid w:val="00AB3702"/>
    <w:rsid w:val="00AB573D"/>
    <w:rsid w:val="00AC2026"/>
    <w:rsid w:val="00AD4BFF"/>
    <w:rsid w:val="00AF04AF"/>
    <w:rsid w:val="00B15843"/>
    <w:rsid w:val="00B319E0"/>
    <w:rsid w:val="00B3258E"/>
    <w:rsid w:val="00B4046D"/>
    <w:rsid w:val="00B76391"/>
    <w:rsid w:val="00B8311D"/>
    <w:rsid w:val="00B9067C"/>
    <w:rsid w:val="00B92E05"/>
    <w:rsid w:val="00B95C5D"/>
    <w:rsid w:val="00B96822"/>
    <w:rsid w:val="00BA4B32"/>
    <w:rsid w:val="00BB72AC"/>
    <w:rsid w:val="00BC41D7"/>
    <w:rsid w:val="00BE23AC"/>
    <w:rsid w:val="00BE53E1"/>
    <w:rsid w:val="00BE6EF5"/>
    <w:rsid w:val="00C10329"/>
    <w:rsid w:val="00C20874"/>
    <w:rsid w:val="00C37100"/>
    <w:rsid w:val="00C378C7"/>
    <w:rsid w:val="00C55506"/>
    <w:rsid w:val="00C63335"/>
    <w:rsid w:val="00C65020"/>
    <w:rsid w:val="00C66413"/>
    <w:rsid w:val="00C7020C"/>
    <w:rsid w:val="00C72A83"/>
    <w:rsid w:val="00C77EDE"/>
    <w:rsid w:val="00C81FED"/>
    <w:rsid w:val="00C86F79"/>
    <w:rsid w:val="00CA0F03"/>
    <w:rsid w:val="00CA3ED8"/>
    <w:rsid w:val="00CA5D0D"/>
    <w:rsid w:val="00CC325A"/>
    <w:rsid w:val="00CD0E1F"/>
    <w:rsid w:val="00CD2A53"/>
    <w:rsid w:val="00CE00DC"/>
    <w:rsid w:val="00CE0A6B"/>
    <w:rsid w:val="00CE6A67"/>
    <w:rsid w:val="00D0704E"/>
    <w:rsid w:val="00D07903"/>
    <w:rsid w:val="00D130A5"/>
    <w:rsid w:val="00D26E56"/>
    <w:rsid w:val="00D40A92"/>
    <w:rsid w:val="00D70B57"/>
    <w:rsid w:val="00D76377"/>
    <w:rsid w:val="00D867B3"/>
    <w:rsid w:val="00D9706E"/>
    <w:rsid w:val="00DA2625"/>
    <w:rsid w:val="00DB12AF"/>
    <w:rsid w:val="00DB171A"/>
    <w:rsid w:val="00DB1ABF"/>
    <w:rsid w:val="00DB3DFE"/>
    <w:rsid w:val="00DB7AB2"/>
    <w:rsid w:val="00DD2BA0"/>
    <w:rsid w:val="00DD4EBF"/>
    <w:rsid w:val="00DE2037"/>
    <w:rsid w:val="00DE3AF3"/>
    <w:rsid w:val="00DE7FAE"/>
    <w:rsid w:val="00E0209C"/>
    <w:rsid w:val="00E03018"/>
    <w:rsid w:val="00E06086"/>
    <w:rsid w:val="00E102F7"/>
    <w:rsid w:val="00E356F6"/>
    <w:rsid w:val="00E37242"/>
    <w:rsid w:val="00E506D3"/>
    <w:rsid w:val="00E6625A"/>
    <w:rsid w:val="00E66426"/>
    <w:rsid w:val="00E75C30"/>
    <w:rsid w:val="00E932D0"/>
    <w:rsid w:val="00EA77AD"/>
    <w:rsid w:val="00EB4706"/>
    <w:rsid w:val="00EB55F8"/>
    <w:rsid w:val="00EB6449"/>
    <w:rsid w:val="00ED1E7C"/>
    <w:rsid w:val="00ED6C46"/>
    <w:rsid w:val="00EE1177"/>
    <w:rsid w:val="00EE2D1C"/>
    <w:rsid w:val="00EE4FD1"/>
    <w:rsid w:val="00EE5F2F"/>
    <w:rsid w:val="00EF4A46"/>
    <w:rsid w:val="00F01603"/>
    <w:rsid w:val="00F077EB"/>
    <w:rsid w:val="00F24504"/>
    <w:rsid w:val="00F42DC6"/>
    <w:rsid w:val="00F43519"/>
    <w:rsid w:val="00F436B1"/>
    <w:rsid w:val="00F45FB9"/>
    <w:rsid w:val="00F71ED9"/>
    <w:rsid w:val="00F84E7B"/>
    <w:rsid w:val="00F949C4"/>
    <w:rsid w:val="00FA529F"/>
    <w:rsid w:val="00FD34FA"/>
    <w:rsid w:val="00FD3560"/>
    <w:rsid w:val="00FD447A"/>
    <w:rsid w:val="00FE5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BF5BE"/>
  <w15:chartTrackingRefBased/>
  <w15:docId w15:val="{407A5AAD-C59E-FD4E-8C3C-9182CB1F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3560"/>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93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93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9392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392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392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392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392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392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392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392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392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392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392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392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39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39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39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39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392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39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392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39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392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3921"/>
    <w:rPr>
      <w:i/>
      <w:iCs/>
      <w:color w:val="404040" w:themeColor="text1" w:themeTint="BF"/>
    </w:rPr>
  </w:style>
  <w:style w:type="paragraph" w:styleId="Paragrafoelenco">
    <w:name w:val="List Paragraph"/>
    <w:basedOn w:val="Normale"/>
    <w:uiPriority w:val="34"/>
    <w:qFormat/>
    <w:rsid w:val="00593921"/>
    <w:pPr>
      <w:ind w:left="720"/>
      <w:contextualSpacing/>
    </w:pPr>
  </w:style>
  <w:style w:type="character" w:styleId="Enfasiintensa">
    <w:name w:val="Intense Emphasis"/>
    <w:basedOn w:val="Carpredefinitoparagrafo"/>
    <w:uiPriority w:val="21"/>
    <w:qFormat/>
    <w:rsid w:val="00593921"/>
    <w:rPr>
      <w:i/>
      <w:iCs/>
      <w:color w:val="0F4761" w:themeColor="accent1" w:themeShade="BF"/>
    </w:rPr>
  </w:style>
  <w:style w:type="paragraph" w:styleId="Citazioneintensa">
    <w:name w:val="Intense Quote"/>
    <w:basedOn w:val="Normale"/>
    <w:next w:val="Normale"/>
    <w:link w:val="CitazioneintensaCarattere"/>
    <w:uiPriority w:val="30"/>
    <w:qFormat/>
    <w:rsid w:val="00593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3921"/>
    <w:rPr>
      <w:i/>
      <w:iCs/>
      <w:color w:val="0F4761" w:themeColor="accent1" w:themeShade="BF"/>
    </w:rPr>
  </w:style>
  <w:style w:type="character" w:styleId="Riferimentointenso">
    <w:name w:val="Intense Reference"/>
    <w:basedOn w:val="Carpredefinitoparagrafo"/>
    <w:uiPriority w:val="32"/>
    <w:qFormat/>
    <w:rsid w:val="00593921"/>
    <w:rPr>
      <w:b/>
      <w:bCs/>
      <w:smallCaps/>
      <w:color w:val="0F4761" w:themeColor="accent1" w:themeShade="BF"/>
      <w:spacing w:val="5"/>
    </w:rPr>
  </w:style>
  <w:style w:type="paragraph" w:customStyle="1" w:styleId="Default">
    <w:name w:val="Default"/>
    <w:link w:val="DefaultCarattere"/>
    <w:rsid w:val="00593921"/>
    <w:pPr>
      <w:autoSpaceDE w:val="0"/>
      <w:autoSpaceDN w:val="0"/>
      <w:adjustRightInd w:val="0"/>
    </w:pPr>
    <w:rPr>
      <w:rFonts w:ascii="Times New Roman" w:hAnsi="Times New Roman" w:cs="Times New Roman"/>
      <w:color w:val="000000"/>
      <w:kern w:val="0"/>
    </w:rPr>
  </w:style>
  <w:style w:type="table" w:styleId="Grigliatabella">
    <w:name w:val="Table Grid"/>
    <w:basedOn w:val="Tabellanormale"/>
    <w:uiPriority w:val="39"/>
    <w:rsid w:val="0059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qFormat/>
    <w:rsid w:val="00FE5BD5"/>
    <w:rPr>
      <w:b/>
      <w:bCs/>
    </w:rPr>
  </w:style>
  <w:style w:type="paragraph" w:styleId="Testonotaapidipagina">
    <w:name w:val="footnote text"/>
    <w:basedOn w:val="Normale"/>
    <w:link w:val="TestonotaapidipaginaCarattere"/>
    <w:uiPriority w:val="99"/>
    <w:semiHidden/>
    <w:unhideWhenUsed/>
    <w:rsid w:val="00B319E0"/>
    <w:rPr>
      <w:sz w:val="20"/>
      <w:szCs w:val="20"/>
    </w:rPr>
  </w:style>
  <w:style w:type="character" w:customStyle="1" w:styleId="TestonotaapidipaginaCarattere">
    <w:name w:val="Testo nota a piè di pagina Carattere"/>
    <w:basedOn w:val="Carpredefinitoparagrafo"/>
    <w:link w:val="Testonotaapidipagina"/>
    <w:uiPriority w:val="99"/>
    <w:semiHidden/>
    <w:rsid w:val="00B319E0"/>
    <w:rPr>
      <w:sz w:val="20"/>
      <w:szCs w:val="20"/>
    </w:rPr>
  </w:style>
  <w:style w:type="character" w:styleId="Rimandonotaapidipagina">
    <w:name w:val="footnote reference"/>
    <w:basedOn w:val="Carpredefinitoparagrafo"/>
    <w:uiPriority w:val="99"/>
    <w:semiHidden/>
    <w:unhideWhenUsed/>
    <w:rsid w:val="00B319E0"/>
    <w:rPr>
      <w:vertAlign w:val="superscript"/>
    </w:rPr>
  </w:style>
  <w:style w:type="paragraph" w:styleId="Pidipagina">
    <w:name w:val="footer"/>
    <w:basedOn w:val="Normale"/>
    <w:link w:val="PidipaginaCarattere"/>
    <w:uiPriority w:val="99"/>
    <w:unhideWhenUsed/>
    <w:rsid w:val="007208B8"/>
    <w:pPr>
      <w:tabs>
        <w:tab w:val="center" w:pos="4819"/>
        <w:tab w:val="right" w:pos="9638"/>
      </w:tabs>
    </w:pPr>
  </w:style>
  <w:style w:type="character" w:customStyle="1" w:styleId="PidipaginaCarattere">
    <w:name w:val="Piè di pagina Carattere"/>
    <w:basedOn w:val="Carpredefinitoparagrafo"/>
    <w:link w:val="Pidipagina"/>
    <w:uiPriority w:val="99"/>
    <w:rsid w:val="007208B8"/>
  </w:style>
  <w:style w:type="character" w:styleId="Numeropagina">
    <w:name w:val="page number"/>
    <w:basedOn w:val="Carpredefinitoparagrafo"/>
    <w:uiPriority w:val="99"/>
    <w:semiHidden/>
    <w:unhideWhenUsed/>
    <w:rsid w:val="007208B8"/>
  </w:style>
  <w:style w:type="character" w:styleId="Collegamentoipertestuale">
    <w:name w:val="Hyperlink"/>
    <w:basedOn w:val="Carpredefinitoparagrafo"/>
    <w:uiPriority w:val="99"/>
    <w:unhideWhenUsed/>
    <w:rsid w:val="00F42DC6"/>
    <w:rPr>
      <w:color w:val="467886" w:themeColor="hyperlink"/>
      <w:u w:val="single"/>
    </w:rPr>
  </w:style>
  <w:style w:type="character" w:customStyle="1" w:styleId="UnresolvedMention">
    <w:name w:val="Unresolved Mention"/>
    <w:basedOn w:val="Carpredefinitoparagrafo"/>
    <w:uiPriority w:val="99"/>
    <w:semiHidden/>
    <w:unhideWhenUsed/>
    <w:rsid w:val="00F42DC6"/>
    <w:rPr>
      <w:color w:val="605E5C"/>
      <w:shd w:val="clear" w:color="auto" w:fill="E1DFDD"/>
    </w:rPr>
  </w:style>
  <w:style w:type="paragraph" w:styleId="NormaleWeb">
    <w:name w:val="Normal (Web)"/>
    <w:basedOn w:val="Normale"/>
    <w:uiPriority w:val="99"/>
    <w:unhideWhenUsed/>
    <w:rsid w:val="0087556B"/>
    <w:pPr>
      <w:spacing w:before="100" w:beforeAutospacing="1" w:after="100" w:afterAutospacing="1"/>
    </w:pPr>
  </w:style>
  <w:style w:type="paragraph" w:styleId="Revisione">
    <w:name w:val="Revision"/>
    <w:hidden/>
    <w:uiPriority w:val="99"/>
    <w:semiHidden/>
    <w:rsid w:val="002F6AF2"/>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nhideWhenUsed/>
    <w:rsid w:val="00B8311D"/>
    <w:pPr>
      <w:tabs>
        <w:tab w:val="center" w:pos="4819"/>
        <w:tab w:val="right" w:pos="9638"/>
      </w:tabs>
    </w:pPr>
  </w:style>
  <w:style w:type="character" w:customStyle="1" w:styleId="IntestazioneCarattere">
    <w:name w:val="Intestazione Carattere"/>
    <w:basedOn w:val="Carpredefinitoparagrafo"/>
    <w:link w:val="Intestazione"/>
    <w:rsid w:val="00B8311D"/>
    <w:rPr>
      <w:rFonts w:ascii="Times New Roman" w:eastAsia="Times New Roman" w:hAnsi="Times New Roman" w:cs="Times New Roman"/>
      <w:kern w:val="0"/>
      <w:lang w:eastAsia="it-IT"/>
      <w14:ligatures w14:val="none"/>
    </w:rPr>
  </w:style>
  <w:style w:type="paragraph" w:customStyle="1" w:styleId="Standard">
    <w:name w:val="Standard"/>
    <w:rsid w:val="00C77EDE"/>
    <w:pPr>
      <w:suppressAutoHyphens/>
      <w:autoSpaceDN w:val="0"/>
      <w:spacing w:after="160" w:line="259" w:lineRule="auto"/>
      <w:textAlignment w:val="baseline"/>
    </w:pPr>
    <w:rPr>
      <w:rFonts w:ascii="Calibri" w:eastAsia="SimSun" w:hAnsi="Calibri" w:cs="F"/>
      <w:kern w:val="3"/>
      <w:sz w:val="22"/>
      <w:szCs w:val="22"/>
      <w14:ligatures w14:val="none"/>
    </w:rPr>
  </w:style>
  <w:style w:type="character" w:customStyle="1" w:styleId="DefaultCarattere">
    <w:name w:val="Default Carattere"/>
    <w:link w:val="Default"/>
    <w:rsid w:val="00C77EDE"/>
    <w:rPr>
      <w:rFonts w:ascii="Times New Roman" w:hAnsi="Times New Roman" w:cs="Times New Roman"/>
      <w:color w:val="000000"/>
      <w:kern w:val="0"/>
    </w:rPr>
  </w:style>
  <w:style w:type="character" w:customStyle="1" w:styleId="Carpredefinitoparagrafo1">
    <w:name w:val="Car. predefinito paragrafo1"/>
    <w:qFormat/>
    <w:rsid w:val="003F527D"/>
  </w:style>
  <w:style w:type="character" w:customStyle="1" w:styleId="CollegamentoInternet">
    <w:name w:val="Collegamento Internet"/>
    <w:rsid w:val="003F527D"/>
    <w:rPr>
      <w:color w:val="000080"/>
      <w:u w:val="single"/>
    </w:rPr>
  </w:style>
  <w:style w:type="paragraph" w:customStyle="1" w:styleId="Paragrafoelenco1">
    <w:name w:val="Paragrafo elenco1"/>
    <w:basedOn w:val="Normale"/>
    <w:qFormat/>
    <w:rsid w:val="003F527D"/>
    <w:pPr>
      <w:suppressAutoHyphens/>
      <w:ind w:left="720"/>
      <w:contextualSpacing/>
    </w:pPr>
    <w:rPr>
      <w:rFonts w:ascii="Cambria" w:hAnsi="Cambria" w:cs="Cambria"/>
      <w:color w:val="00000A"/>
      <w:lang w:eastAsia="zh-CN"/>
    </w:rPr>
  </w:style>
  <w:style w:type="paragraph" w:styleId="Testocommento">
    <w:name w:val="annotation text"/>
    <w:basedOn w:val="Normale"/>
    <w:link w:val="TestocommentoCarattere"/>
    <w:uiPriority w:val="99"/>
    <w:semiHidden/>
    <w:unhideWhenUsed/>
    <w:rsid w:val="002F0206"/>
    <w:rPr>
      <w:sz w:val="20"/>
      <w:szCs w:val="20"/>
    </w:rPr>
  </w:style>
  <w:style w:type="character" w:customStyle="1" w:styleId="TestocommentoCarattere">
    <w:name w:val="Testo commento Carattere"/>
    <w:basedOn w:val="Carpredefinitoparagrafo"/>
    <w:link w:val="Testocommento"/>
    <w:uiPriority w:val="99"/>
    <w:semiHidden/>
    <w:rsid w:val="002F0206"/>
    <w:rPr>
      <w:rFonts w:ascii="Times New Roman" w:eastAsia="Times New Roman" w:hAnsi="Times New Roman" w:cs="Times New Roman"/>
      <w:kern w:val="0"/>
      <w:sz w:val="20"/>
      <w:szCs w:val="20"/>
      <w:lang w:eastAsia="it-IT"/>
      <w14:ligatures w14:val="none"/>
    </w:rPr>
  </w:style>
  <w:style w:type="paragraph" w:styleId="Testofumetto">
    <w:name w:val="Balloon Text"/>
    <w:basedOn w:val="Normale"/>
    <w:link w:val="TestofumettoCarattere"/>
    <w:uiPriority w:val="99"/>
    <w:semiHidden/>
    <w:unhideWhenUsed/>
    <w:rsid w:val="007F2E0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2E08"/>
    <w:rPr>
      <w:rFonts w:ascii="Segoe UI" w:eastAsia="Times New Roman" w:hAnsi="Segoe UI" w:cs="Segoe UI"/>
      <w:kern w:val="0"/>
      <w:sz w:val="18"/>
      <w:szCs w:val="18"/>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0454">
      <w:bodyDiv w:val="1"/>
      <w:marLeft w:val="0"/>
      <w:marRight w:val="0"/>
      <w:marTop w:val="0"/>
      <w:marBottom w:val="0"/>
      <w:divBdr>
        <w:top w:val="none" w:sz="0" w:space="0" w:color="auto"/>
        <w:left w:val="none" w:sz="0" w:space="0" w:color="auto"/>
        <w:bottom w:val="none" w:sz="0" w:space="0" w:color="auto"/>
        <w:right w:val="none" w:sz="0" w:space="0" w:color="auto"/>
      </w:divBdr>
      <w:divsChild>
        <w:div w:id="213465569">
          <w:marLeft w:val="0"/>
          <w:marRight w:val="0"/>
          <w:marTop w:val="0"/>
          <w:marBottom w:val="0"/>
          <w:divBdr>
            <w:top w:val="none" w:sz="0" w:space="0" w:color="auto"/>
            <w:left w:val="none" w:sz="0" w:space="0" w:color="auto"/>
            <w:bottom w:val="none" w:sz="0" w:space="0" w:color="auto"/>
            <w:right w:val="none" w:sz="0" w:space="0" w:color="auto"/>
          </w:divBdr>
          <w:divsChild>
            <w:div w:id="753890779">
              <w:marLeft w:val="0"/>
              <w:marRight w:val="0"/>
              <w:marTop w:val="0"/>
              <w:marBottom w:val="0"/>
              <w:divBdr>
                <w:top w:val="none" w:sz="0" w:space="0" w:color="auto"/>
                <w:left w:val="none" w:sz="0" w:space="0" w:color="auto"/>
                <w:bottom w:val="none" w:sz="0" w:space="0" w:color="auto"/>
                <w:right w:val="none" w:sz="0" w:space="0" w:color="auto"/>
              </w:divBdr>
              <w:divsChild>
                <w:div w:id="18794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84577">
      <w:bodyDiv w:val="1"/>
      <w:marLeft w:val="0"/>
      <w:marRight w:val="0"/>
      <w:marTop w:val="0"/>
      <w:marBottom w:val="0"/>
      <w:divBdr>
        <w:top w:val="none" w:sz="0" w:space="0" w:color="auto"/>
        <w:left w:val="none" w:sz="0" w:space="0" w:color="auto"/>
        <w:bottom w:val="none" w:sz="0" w:space="0" w:color="auto"/>
        <w:right w:val="none" w:sz="0" w:space="0" w:color="auto"/>
      </w:divBdr>
      <w:divsChild>
        <w:div w:id="254435455">
          <w:marLeft w:val="0"/>
          <w:marRight w:val="0"/>
          <w:marTop w:val="0"/>
          <w:marBottom w:val="0"/>
          <w:divBdr>
            <w:top w:val="none" w:sz="0" w:space="0" w:color="auto"/>
            <w:left w:val="none" w:sz="0" w:space="0" w:color="auto"/>
            <w:bottom w:val="none" w:sz="0" w:space="0" w:color="auto"/>
            <w:right w:val="none" w:sz="0" w:space="0" w:color="auto"/>
          </w:divBdr>
          <w:divsChild>
            <w:div w:id="1877693533">
              <w:marLeft w:val="0"/>
              <w:marRight w:val="0"/>
              <w:marTop w:val="0"/>
              <w:marBottom w:val="0"/>
              <w:divBdr>
                <w:top w:val="none" w:sz="0" w:space="0" w:color="auto"/>
                <w:left w:val="none" w:sz="0" w:space="0" w:color="auto"/>
                <w:bottom w:val="none" w:sz="0" w:space="0" w:color="auto"/>
                <w:right w:val="none" w:sz="0" w:space="0" w:color="auto"/>
              </w:divBdr>
              <w:divsChild>
                <w:div w:id="18093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1251">
      <w:bodyDiv w:val="1"/>
      <w:marLeft w:val="0"/>
      <w:marRight w:val="0"/>
      <w:marTop w:val="0"/>
      <w:marBottom w:val="0"/>
      <w:divBdr>
        <w:top w:val="none" w:sz="0" w:space="0" w:color="auto"/>
        <w:left w:val="none" w:sz="0" w:space="0" w:color="auto"/>
        <w:bottom w:val="none" w:sz="0" w:space="0" w:color="auto"/>
        <w:right w:val="none" w:sz="0" w:space="0" w:color="auto"/>
      </w:divBdr>
      <w:divsChild>
        <w:div w:id="937523326">
          <w:marLeft w:val="0"/>
          <w:marRight w:val="0"/>
          <w:marTop w:val="0"/>
          <w:marBottom w:val="0"/>
          <w:divBdr>
            <w:top w:val="none" w:sz="0" w:space="0" w:color="auto"/>
            <w:left w:val="none" w:sz="0" w:space="0" w:color="auto"/>
            <w:bottom w:val="none" w:sz="0" w:space="0" w:color="auto"/>
            <w:right w:val="none" w:sz="0" w:space="0" w:color="auto"/>
          </w:divBdr>
          <w:divsChild>
            <w:div w:id="1258447240">
              <w:marLeft w:val="0"/>
              <w:marRight w:val="0"/>
              <w:marTop w:val="0"/>
              <w:marBottom w:val="0"/>
              <w:divBdr>
                <w:top w:val="none" w:sz="0" w:space="0" w:color="auto"/>
                <w:left w:val="none" w:sz="0" w:space="0" w:color="auto"/>
                <w:bottom w:val="none" w:sz="0" w:space="0" w:color="auto"/>
                <w:right w:val="none" w:sz="0" w:space="0" w:color="auto"/>
              </w:divBdr>
              <w:divsChild>
                <w:div w:id="11737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51152">
      <w:bodyDiv w:val="1"/>
      <w:marLeft w:val="0"/>
      <w:marRight w:val="0"/>
      <w:marTop w:val="0"/>
      <w:marBottom w:val="0"/>
      <w:divBdr>
        <w:top w:val="none" w:sz="0" w:space="0" w:color="auto"/>
        <w:left w:val="none" w:sz="0" w:space="0" w:color="auto"/>
        <w:bottom w:val="none" w:sz="0" w:space="0" w:color="auto"/>
        <w:right w:val="none" w:sz="0" w:space="0" w:color="auto"/>
      </w:divBdr>
    </w:div>
    <w:div w:id="643047326">
      <w:bodyDiv w:val="1"/>
      <w:marLeft w:val="0"/>
      <w:marRight w:val="0"/>
      <w:marTop w:val="0"/>
      <w:marBottom w:val="0"/>
      <w:divBdr>
        <w:top w:val="none" w:sz="0" w:space="0" w:color="auto"/>
        <w:left w:val="none" w:sz="0" w:space="0" w:color="auto"/>
        <w:bottom w:val="none" w:sz="0" w:space="0" w:color="auto"/>
        <w:right w:val="none" w:sz="0" w:space="0" w:color="auto"/>
      </w:divBdr>
      <w:divsChild>
        <w:div w:id="1683697895">
          <w:marLeft w:val="0"/>
          <w:marRight w:val="0"/>
          <w:marTop w:val="0"/>
          <w:marBottom w:val="0"/>
          <w:divBdr>
            <w:top w:val="none" w:sz="0" w:space="0" w:color="auto"/>
            <w:left w:val="none" w:sz="0" w:space="0" w:color="auto"/>
            <w:bottom w:val="none" w:sz="0" w:space="0" w:color="auto"/>
            <w:right w:val="none" w:sz="0" w:space="0" w:color="auto"/>
          </w:divBdr>
          <w:divsChild>
            <w:div w:id="1869635590">
              <w:marLeft w:val="0"/>
              <w:marRight w:val="0"/>
              <w:marTop w:val="0"/>
              <w:marBottom w:val="0"/>
              <w:divBdr>
                <w:top w:val="none" w:sz="0" w:space="0" w:color="auto"/>
                <w:left w:val="none" w:sz="0" w:space="0" w:color="auto"/>
                <w:bottom w:val="none" w:sz="0" w:space="0" w:color="auto"/>
                <w:right w:val="none" w:sz="0" w:space="0" w:color="auto"/>
              </w:divBdr>
              <w:divsChild>
                <w:div w:id="185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8762">
      <w:bodyDiv w:val="1"/>
      <w:marLeft w:val="0"/>
      <w:marRight w:val="0"/>
      <w:marTop w:val="0"/>
      <w:marBottom w:val="0"/>
      <w:divBdr>
        <w:top w:val="none" w:sz="0" w:space="0" w:color="auto"/>
        <w:left w:val="none" w:sz="0" w:space="0" w:color="auto"/>
        <w:bottom w:val="none" w:sz="0" w:space="0" w:color="auto"/>
        <w:right w:val="none" w:sz="0" w:space="0" w:color="auto"/>
      </w:divBdr>
      <w:divsChild>
        <w:div w:id="182014332">
          <w:marLeft w:val="0"/>
          <w:marRight w:val="0"/>
          <w:marTop w:val="0"/>
          <w:marBottom w:val="0"/>
          <w:divBdr>
            <w:top w:val="none" w:sz="0" w:space="0" w:color="auto"/>
            <w:left w:val="none" w:sz="0" w:space="0" w:color="auto"/>
            <w:bottom w:val="none" w:sz="0" w:space="0" w:color="auto"/>
            <w:right w:val="none" w:sz="0" w:space="0" w:color="auto"/>
          </w:divBdr>
          <w:divsChild>
            <w:div w:id="156967682">
              <w:marLeft w:val="0"/>
              <w:marRight w:val="0"/>
              <w:marTop w:val="0"/>
              <w:marBottom w:val="0"/>
              <w:divBdr>
                <w:top w:val="none" w:sz="0" w:space="0" w:color="auto"/>
                <w:left w:val="none" w:sz="0" w:space="0" w:color="auto"/>
                <w:bottom w:val="none" w:sz="0" w:space="0" w:color="auto"/>
                <w:right w:val="none" w:sz="0" w:space="0" w:color="auto"/>
              </w:divBdr>
              <w:divsChild>
                <w:div w:id="7086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2519">
      <w:bodyDiv w:val="1"/>
      <w:marLeft w:val="0"/>
      <w:marRight w:val="0"/>
      <w:marTop w:val="0"/>
      <w:marBottom w:val="0"/>
      <w:divBdr>
        <w:top w:val="none" w:sz="0" w:space="0" w:color="auto"/>
        <w:left w:val="none" w:sz="0" w:space="0" w:color="auto"/>
        <w:bottom w:val="none" w:sz="0" w:space="0" w:color="auto"/>
        <w:right w:val="none" w:sz="0" w:space="0" w:color="auto"/>
      </w:divBdr>
    </w:div>
    <w:div w:id="970667341">
      <w:bodyDiv w:val="1"/>
      <w:marLeft w:val="0"/>
      <w:marRight w:val="0"/>
      <w:marTop w:val="0"/>
      <w:marBottom w:val="0"/>
      <w:divBdr>
        <w:top w:val="none" w:sz="0" w:space="0" w:color="auto"/>
        <w:left w:val="none" w:sz="0" w:space="0" w:color="auto"/>
        <w:bottom w:val="none" w:sz="0" w:space="0" w:color="auto"/>
        <w:right w:val="none" w:sz="0" w:space="0" w:color="auto"/>
      </w:divBdr>
      <w:divsChild>
        <w:div w:id="1050886227">
          <w:marLeft w:val="0"/>
          <w:marRight w:val="0"/>
          <w:marTop w:val="0"/>
          <w:marBottom w:val="0"/>
          <w:divBdr>
            <w:top w:val="none" w:sz="0" w:space="0" w:color="auto"/>
            <w:left w:val="none" w:sz="0" w:space="0" w:color="auto"/>
            <w:bottom w:val="none" w:sz="0" w:space="0" w:color="auto"/>
            <w:right w:val="none" w:sz="0" w:space="0" w:color="auto"/>
          </w:divBdr>
          <w:divsChild>
            <w:div w:id="1376346864">
              <w:marLeft w:val="0"/>
              <w:marRight w:val="0"/>
              <w:marTop w:val="0"/>
              <w:marBottom w:val="0"/>
              <w:divBdr>
                <w:top w:val="none" w:sz="0" w:space="0" w:color="auto"/>
                <w:left w:val="none" w:sz="0" w:space="0" w:color="auto"/>
                <w:bottom w:val="none" w:sz="0" w:space="0" w:color="auto"/>
                <w:right w:val="none" w:sz="0" w:space="0" w:color="auto"/>
              </w:divBdr>
              <w:divsChild>
                <w:div w:id="6552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7311">
      <w:bodyDiv w:val="1"/>
      <w:marLeft w:val="0"/>
      <w:marRight w:val="0"/>
      <w:marTop w:val="0"/>
      <w:marBottom w:val="0"/>
      <w:divBdr>
        <w:top w:val="none" w:sz="0" w:space="0" w:color="auto"/>
        <w:left w:val="none" w:sz="0" w:space="0" w:color="auto"/>
        <w:bottom w:val="none" w:sz="0" w:space="0" w:color="auto"/>
        <w:right w:val="none" w:sz="0" w:space="0" w:color="auto"/>
      </w:divBdr>
      <w:divsChild>
        <w:div w:id="1645505979">
          <w:marLeft w:val="0"/>
          <w:marRight w:val="0"/>
          <w:marTop w:val="0"/>
          <w:marBottom w:val="0"/>
          <w:divBdr>
            <w:top w:val="none" w:sz="0" w:space="0" w:color="auto"/>
            <w:left w:val="none" w:sz="0" w:space="0" w:color="auto"/>
            <w:bottom w:val="none" w:sz="0" w:space="0" w:color="auto"/>
            <w:right w:val="none" w:sz="0" w:space="0" w:color="auto"/>
          </w:divBdr>
          <w:divsChild>
            <w:div w:id="1459684031">
              <w:marLeft w:val="0"/>
              <w:marRight w:val="0"/>
              <w:marTop w:val="0"/>
              <w:marBottom w:val="0"/>
              <w:divBdr>
                <w:top w:val="none" w:sz="0" w:space="0" w:color="auto"/>
                <w:left w:val="none" w:sz="0" w:space="0" w:color="auto"/>
                <w:bottom w:val="none" w:sz="0" w:space="0" w:color="auto"/>
                <w:right w:val="none" w:sz="0" w:space="0" w:color="auto"/>
              </w:divBdr>
              <w:divsChild>
                <w:div w:id="5279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07424">
      <w:bodyDiv w:val="1"/>
      <w:marLeft w:val="0"/>
      <w:marRight w:val="0"/>
      <w:marTop w:val="0"/>
      <w:marBottom w:val="0"/>
      <w:divBdr>
        <w:top w:val="none" w:sz="0" w:space="0" w:color="auto"/>
        <w:left w:val="none" w:sz="0" w:space="0" w:color="auto"/>
        <w:bottom w:val="none" w:sz="0" w:space="0" w:color="auto"/>
        <w:right w:val="none" w:sz="0" w:space="0" w:color="auto"/>
      </w:divBdr>
      <w:divsChild>
        <w:div w:id="1384138288">
          <w:marLeft w:val="0"/>
          <w:marRight w:val="0"/>
          <w:marTop w:val="0"/>
          <w:marBottom w:val="0"/>
          <w:divBdr>
            <w:top w:val="none" w:sz="0" w:space="0" w:color="auto"/>
            <w:left w:val="none" w:sz="0" w:space="0" w:color="auto"/>
            <w:bottom w:val="none" w:sz="0" w:space="0" w:color="auto"/>
            <w:right w:val="none" w:sz="0" w:space="0" w:color="auto"/>
          </w:divBdr>
          <w:divsChild>
            <w:div w:id="1362316015">
              <w:marLeft w:val="0"/>
              <w:marRight w:val="0"/>
              <w:marTop w:val="0"/>
              <w:marBottom w:val="0"/>
              <w:divBdr>
                <w:top w:val="none" w:sz="0" w:space="0" w:color="auto"/>
                <w:left w:val="none" w:sz="0" w:space="0" w:color="auto"/>
                <w:bottom w:val="none" w:sz="0" w:space="0" w:color="auto"/>
                <w:right w:val="none" w:sz="0" w:space="0" w:color="auto"/>
              </w:divBdr>
              <w:divsChild>
                <w:div w:id="19222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94482">
      <w:bodyDiv w:val="1"/>
      <w:marLeft w:val="0"/>
      <w:marRight w:val="0"/>
      <w:marTop w:val="0"/>
      <w:marBottom w:val="0"/>
      <w:divBdr>
        <w:top w:val="none" w:sz="0" w:space="0" w:color="auto"/>
        <w:left w:val="none" w:sz="0" w:space="0" w:color="auto"/>
        <w:bottom w:val="none" w:sz="0" w:space="0" w:color="auto"/>
        <w:right w:val="none" w:sz="0" w:space="0" w:color="auto"/>
      </w:divBdr>
      <w:divsChild>
        <w:div w:id="52194611">
          <w:marLeft w:val="0"/>
          <w:marRight w:val="0"/>
          <w:marTop w:val="0"/>
          <w:marBottom w:val="0"/>
          <w:divBdr>
            <w:top w:val="none" w:sz="0" w:space="0" w:color="auto"/>
            <w:left w:val="none" w:sz="0" w:space="0" w:color="auto"/>
            <w:bottom w:val="none" w:sz="0" w:space="0" w:color="auto"/>
            <w:right w:val="none" w:sz="0" w:space="0" w:color="auto"/>
          </w:divBdr>
          <w:divsChild>
            <w:div w:id="1045642378">
              <w:marLeft w:val="0"/>
              <w:marRight w:val="0"/>
              <w:marTop w:val="0"/>
              <w:marBottom w:val="0"/>
              <w:divBdr>
                <w:top w:val="none" w:sz="0" w:space="0" w:color="auto"/>
                <w:left w:val="none" w:sz="0" w:space="0" w:color="auto"/>
                <w:bottom w:val="none" w:sz="0" w:space="0" w:color="auto"/>
                <w:right w:val="none" w:sz="0" w:space="0" w:color="auto"/>
              </w:divBdr>
              <w:divsChild>
                <w:div w:id="6803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3565">
      <w:bodyDiv w:val="1"/>
      <w:marLeft w:val="0"/>
      <w:marRight w:val="0"/>
      <w:marTop w:val="0"/>
      <w:marBottom w:val="0"/>
      <w:divBdr>
        <w:top w:val="none" w:sz="0" w:space="0" w:color="auto"/>
        <w:left w:val="none" w:sz="0" w:space="0" w:color="auto"/>
        <w:bottom w:val="none" w:sz="0" w:space="0" w:color="auto"/>
        <w:right w:val="none" w:sz="0" w:space="0" w:color="auto"/>
      </w:divBdr>
      <w:divsChild>
        <w:div w:id="2090421209">
          <w:marLeft w:val="0"/>
          <w:marRight w:val="0"/>
          <w:marTop w:val="0"/>
          <w:marBottom w:val="0"/>
          <w:divBdr>
            <w:top w:val="none" w:sz="0" w:space="0" w:color="auto"/>
            <w:left w:val="none" w:sz="0" w:space="0" w:color="auto"/>
            <w:bottom w:val="none" w:sz="0" w:space="0" w:color="auto"/>
            <w:right w:val="none" w:sz="0" w:space="0" w:color="auto"/>
          </w:divBdr>
          <w:divsChild>
            <w:div w:id="1741443084">
              <w:marLeft w:val="0"/>
              <w:marRight w:val="0"/>
              <w:marTop w:val="0"/>
              <w:marBottom w:val="0"/>
              <w:divBdr>
                <w:top w:val="none" w:sz="0" w:space="0" w:color="auto"/>
                <w:left w:val="none" w:sz="0" w:space="0" w:color="auto"/>
                <w:bottom w:val="none" w:sz="0" w:space="0" w:color="auto"/>
                <w:right w:val="none" w:sz="0" w:space="0" w:color="auto"/>
              </w:divBdr>
              <w:divsChild>
                <w:div w:id="10620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61682">
      <w:bodyDiv w:val="1"/>
      <w:marLeft w:val="0"/>
      <w:marRight w:val="0"/>
      <w:marTop w:val="0"/>
      <w:marBottom w:val="0"/>
      <w:divBdr>
        <w:top w:val="none" w:sz="0" w:space="0" w:color="auto"/>
        <w:left w:val="none" w:sz="0" w:space="0" w:color="auto"/>
        <w:bottom w:val="none" w:sz="0" w:space="0" w:color="auto"/>
        <w:right w:val="none" w:sz="0" w:space="0" w:color="auto"/>
      </w:divBdr>
      <w:divsChild>
        <w:div w:id="1579166099">
          <w:marLeft w:val="0"/>
          <w:marRight w:val="0"/>
          <w:marTop w:val="0"/>
          <w:marBottom w:val="0"/>
          <w:divBdr>
            <w:top w:val="none" w:sz="0" w:space="0" w:color="auto"/>
            <w:left w:val="none" w:sz="0" w:space="0" w:color="auto"/>
            <w:bottom w:val="none" w:sz="0" w:space="0" w:color="auto"/>
            <w:right w:val="none" w:sz="0" w:space="0" w:color="auto"/>
          </w:divBdr>
          <w:divsChild>
            <w:div w:id="1009529031">
              <w:marLeft w:val="0"/>
              <w:marRight w:val="0"/>
              <w:marTop w:val="0"/>
              <w:marBottom w:val="0"/>
              <w:divBdr>
                <w:top w:val="none" w:sz="0" w:space="0" w:color="auto"/>
                <w:left w:val="none" w:sz="0" w:space="0" w:color="auto"/>
                <w:bottom w:val="none" w:sz="0" w:space="0" w:color="auto"/>
                <w:right w:val="none" w:sz="0" w:space="0" w:color="auto"/>
              </w:divBdr>
              <w:divsChild>
                <w:div w:id="81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216F-8BEF-4D36-AF92-F0A2EF58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1775</Words>
  <Characters>10123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Chiara Di Donato</dc:creator>
  <cp:keywords/>
  <dc:description/>
  <cp:lastModifiedBy>Utente</cp:lastModifiedBy>
  <cp:revision>27</cp:revision>
  <cp:lastPrinted>2025-07-09T11:47:00Z</cp:lastPrinted>
  <dcterms:created xsi:type="dcterms:W3CDTF">2024-06-17T17:03:00Z</dcterms:created>
  <dcterms:modified xsi:type="dcterms:W3CDTF">2025-07-11T11:27:00Z</dcterms:modified>
</cp:coreProperties>
</file>